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D4FF" w14:textId="77777777" w:rsidR="00D66A23" w:rsidRPr="005228AB" w:rsidRDefault="00D66A23" w:rsidP="00D66A23">
      <w:pPr>
        <w:spacing w:after="0" w:line="240" w:lineRule="auto"/>
        <w:jc w:val="center"/>
        <w:rPr>
          <w:rFonts w:ascii="Arial" w:hAnsi="Arial" w:cs="Arial"/>
          <w:b/>
        </w:rPr>
      </w:pPr>
      <w:r w:rsidRPr="005228AB">
        <w:rPr>
          <w:rFonts w:ascii="Arial" w:hAnsi="Arial" w:cs="Arial"/>
          <w:noProof/>
        </w:rPr>
        <mc:AlternateContent>
          <mc:Choice Requires="wps">
            <w:drawing>
              <wp:anchor distT="4294967295" distB="4294967295" distL="114300" distR="114300" simplePos="0" relativeHeight="251659264" behindDoc="0" locked="0" layoutInCell="1" allowOverlap="1" wp14:anchorId="3F2D6BA2" wp14:editId="4C870C81">
                <wp:simplePos x="0" y="0"/>
                <wp:positionH relativeFrom="column">
                  <wp:posOffset>3657600</wp:posOffset>
                </wp:positionH>
                <wp:positionV relativeFrom="paragraph">
                  <wp:posOffset>-2122806</wp:posOffset>
                </wp:positionV>
                <wp:extent cx="1318895" cy="0"/>
                <wp:effectExtent l="0" t="76200" r="14605" b="952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4F75F" id="_x0000_t32" coordsize="21600,21600" o:spt="32" o:oned="t" path="m,l21600,21600e" filled="f">
                <v:path arrowok="t" fillok="f" o:connecttype="none"/>
                <o:lock v:ext="edit" shapetype="t"/>
              </v:shapetype>
              <v:shape id="AutoShape 4" o:spid="_x0000_s1026" type="#_x0000_t32" style="position:absolute;margin-left:4in;margin-top:-167.15pt;width:103.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">
                <v:stroke endarrow="block"/>
              </v:shape>
            </w:pict>
          </mc:Fallback>
        </mc:AlternateContent>
      </w:r>
      <w:r w:rsidR="00AE5C9B" w:rsidRPr="005228AB">
        <w:rPr>
          <w:rFonts w:ascii="Arial" w:hAnsi="Arial" w:cs="Arial"/>
          <w:b/>
        </w:rPr>
        <w:t xml:space="preserve">  </w:t>
      </w:r>
      <w:r w:rsidR="00B50AD5" w:rsidRPr="005228AB">
        <w:rPr>
          <w:rFonts w:ascii="Arial" w:hAnsi="Arial" w:cs="Arial"/>
          <w:b/>
        </w:rPr>
        <w:t>Assignment 2</w:t>
      </w:r>
      <w:r w:rsidRPr="005228AB">
        <w:rPr>
          <w:rFonts w:ascii="Arial" w:hAnsi="Arial" w:cs="Arial"/>
          <w:b/>
        </w:rPr>
        <w:t>: The Research Question</w:t>
      </w:r>
    </w:p>
    <w:p w14:paraId="3B1F0B56" w14:textId="77777777" w:rsidR="00D66A23" w:rsidRPr="005228AB" w:rsidRDefault="00D66A23" w:rsidP="00D66A23">
      <w:pPr>
        <w:spacing w:after="0" w:line="240" w:lineRule="auto"/>
        <w:jc w:val="center"/>
        <w:rPr>
          <w:rFonts w:ascii="Arial" w:hAnsi="Arial" w:cs="Arial"/>
          <w:b/>
        </w:rPr>
      </w:pPr>
    </w:p>
    <w:p w14:paraId="3102ADC5" w14:textId="77777777" w:rsidR="00D66A23" w:rsidRPr="005228AB" w:rsidRDefault="00D66A23" w:rsidP="00D66A23">
      <w:pPr>
        <w:autoSpaceDE w:val="0"/>
        <w:autoSpaceDN w:val="0"/>
        <w:adjustRightInd w:val="0"/>
        <w:spacing w:after="0" w:line="240" w:lineRule="auto"/>
        <w:rPr>
          <w:rFonts w:ascii="Arial" w:hAnsi="Arial" w:cs="Arial"/>
          <w:color w:val="000000"/>
        </w:rPr>
      </w:pPr>
      <w:r w:rsidRPr="005228AB">
        <w:rPr>
          <w:rFonts w:ascii="Arial" w:hAnsi="Arial" w:cs="Arial"/>
          <w:b/>
          <w:color w:val="000000"/>
        </w:rPr>
        <w:t>Objectives:</w:t>
      </w:r>
      <w:r w:rsidRPr="005228AB">
        <w:rPr>
          <w:rFonts w:ascii="Arial" w:hAnsi="Arial" w:cs="Arial"/>
          <w:color w:val="000000"/>
        </w:rPr>
        <w:t xml:space="preserve"> After completing this assignment, you will be able to</w:t>
      </w:r>
    </w:p>
    <w:p w14:paraId="4ED13C00" w14:textId="77777777" w:rsidR="00D66A23" w:rsidRPr="005228AB" w:rsidRDefault="00D66A23" w:rsidP="00D66A23">
      <w:pPr>
        <w:autoSpaceDE w:val="0"/>
        <w:autoSpaceDN w:val="0"/>
        <w:adjustRightInd w:val="0"/>
        <w:spacing w:after="0" w:line="240" w:lineRule="auto"/>
        <w:rPr>
          <w:rFonts w:ascii="Arial" w:hAnsi="Arial" w:cs="Arial"/>
          <w:color w:val="000000"/>
        </w:rPr>
      </w:pPr>
    </w:p>
    <w:p w14:paraId="4BF7B93F" w14:textId="77777777" w:rsidR="00A65E77" w:rsidRPr="005228AB" w:rsidRDefault="00A65E77" w:rsidP="00D66A23">
      <w:pPr>
        <w:pStyle w:val="ListParagraph"/>
        <w:numPr>
          <w:ilvl w:val="0"/>
          <w:numId w:val="1"/>
        </w:numPr>
        <w:autoSpaceDE w:val="0"/>
        <w:autoSpaceDN w:val="0"/>
        <w:adjustRightInd w:val="0"/>
        <w:spacing w:after="0" w:line="240" w:lineRule="auto"/>
        <w:rPr>
          <w:rFonts w:ascii="Arial" w:hAnsi="Arial" w:cs="Arial"/>
          <w:color w:val="000000"/>
        </w:rPr>
      </w:pPr>
      <w:r w:rsidRPr="005228AB">
        <w:rPr>
          <w:rFonts w:ascii="Arial" w:hAnsi="Arial" w:cs="Arial"/>
          <w:color w:val="000000"/>
        </w:rPr>
        <w:t>Find a research report using the UF library system</w:t>
      </w:r>
    </w:p>
    <w:p w14:paraId="798A7947" w14:textId="77777777" w:rsidR="00D66A23" w:rsidRPr="005228AB" w:rsidRDefault="00D66A23" w:rsidP="00D66A23">
      <w:pPr>
        <w:pStyle w:val="ListParagraph"/>
        <w:numPr>
          <w:ilvl w:val="0"/>
          <w:numId w:val="1"/>
        </w:numPr>
        <w:autoSpaceDE w:val="0"/>
        <w:autoSpaceDN w:val="0"/>
        <w:adjustRightInd w:val="0"/>
        <w:spacing w:after="0" w:line="240" w:lineRule="auto"/>
        <w:rPr>
          <w:rFonts w:ascii="Arial" w:hAnsi="Arial" w:cs="Arial"/>
          <w:color w:val="000000"/>
        </w:rPr>
      </w:pPr>
      <w:r w:rsidRPr="005228AB">
        <w:rPr>
          <w:rFonts w:ascii="Arial" w:hAnsi="Arial" w:cs="Arial"/>
          <w:color w:val="000000"/>
        </w:rPr>
        <w:t xml:space="preserve">Identify and interpret the </w:t>
      </w:r>
      <w:r w:rsidR="00AE5C9B" w:rsidRPr="005228AB">
        <w:rPr>
          <w:rFonts w:ascii="Arial" w:hAnsi="Arial" w:cs="Arial"/>
          <w:color w:val="000000"/>
        </w:rPr>
        <w:t xml:space="preserve">objectives and </w:t>
      </w:r>
      <w:r w:rsidRPr="005228AB">
        <w:rPr>
          <w:rFonts w:ascii="Arial" w:hAnsi="Arial" w:cs="Arial"/>
          <w:color w:val="000000"/>
        </w:rPr>
        <w:t>research question in research reports</w:t>
      </w:r>
    </w:p>
    <w:p w14:paraId="505B9F5D" w14:textId="77777777" w:rsidR="00D66A23" w:rsidRPr="005228AB" w:rsidRDefault="00D66A23" w:rsidP="00D66A23">
      <w:pPr>
        <w:pStyle w:val="ListParagraph"/>
        <w:numPr>
          <w:ilvl w:val="0"/>
          <w:numId w:val="1"/>
        </w:numPr>
        <w:autoSpaceDE w:val="0"/>
        <w:autoSpaceDN w:val="0"/>
        <w:adjustRightInd w:val="0"/>
        <w:spacing w:after="0" w:line="240" w:lineRule="auto"/>
        <w:rPr>
          <w:rFonts w:ascii="Arial" w:hAnsi="Arial" w:cs="Arial"/>
          <w:color w:val="000000"/>
        </w:rPr>
      </w:pPr>
      <w:r w:rsidRPr="005228AB">
        <w:rPr>
          <w:rFonts w:ascii="Arial" w:hAnsi="Arial" w:cs="Arial"/>
          <w:color w:val="000000"/>
        </w:rPr>
        <w:t xml:space="preserve">Identify and interpret the author’s </w:t>
      </w:r>
      <w:r w:rsidR="00AE5C9B" w:rsidRPr="005228AB">
        <w:rPr>
          <w:rFonts w:ascii="Arial" w:hAnsi="Arial" w:cs="Arial"/>
          <w:color w:val="000000"/>
        </w:rPr>
        <w:t xml:space="preserve">theoretical </w:t>
      </w:r>
      <w:r w:rsidRPr="005228AB">
        <w:rPr>
          <w:rFonts w:ascii="Arial" w:hAnsi="Arial" w:cs="Arial"/>
          <w:color w:val="000000"/>
        </w:rPr>
        <w:t>or research hypothesis</w:t>
      </w:r>
    </w:p>
    <w:p w14:paraId="65FD9550" w14:textId="77777777" w:rsidR="00D66A23" w:rsidRPr="005228AB" w:rsidRDefault="00D66A23" w:rsidP="00D66A23">
      <w:pPr>
        <w:pStyle w:val="ListParagraph"/>
        <w:numPr>
          <w:ilvl w:val="0"/>
          <w:numId w:val="1"/>
        </w:numPr>
        <w:autoSpaceDE w:val="0"/>
        <w:autoSpaceDN w:val="0"/>
        <w:adjustRightInd w:val="0"/>
        <w:spacing w:after="0" w:line="240" w:lineRule="auto"/>
        <w:rPr>
          <w:rFonts w:ascii="Arial" w:hAnsi="Arial" w:cs="Arial"/>
          <w:color w:val="000000"/>
        </w:rPr>
      </w:pPr>
      <w:r w:rsidRPr="005228AB">
        <w:rPr>
          <w:rFonts w:ascii="Arial" w:hAnsi="Arial" w:cs="Arial"/>
          <w:color w:val="000000"/>
        </w:rPr>
        <w:t>Analyze how the variables in the specific study relate to the constructs and linkages in the theoretical framework</w:t>
      </w:r>
    </w:p>
    <w:p w14:paraId="4C5618CB" w14:textId="77777777" w:rsidR="00D66A23" w:rsidRPr="005228AB" w:rsidRDefault="00D66A23" w:rsidP="00D66A23">
      <w:pPr>
        <w:pStyle w:val="ListParagraph"/>
        <w:numPr>
          <w:ilvl w:val="0"/>
          <w:numId w:val="1"/>
        </w:numPr>
        <w:autoSpaceDE w:val="0"/>
        <w:autoSpaceDN w:val="0"/>
        <w:adjustRightInd w:val="0"/>
        <w:spacing w:after="0" w:line="240" w:lineRule="auto"/>
        <w:rPr>
          <w:rFonts w:ascii="Arial" w:hAnsi="Arial" w:cs="Arial"/>
          <w:color w:val="000000"/>
        </w:rPr>
      </w:pPr>
      <w:r w:rsidRPr="005228AB">
        <w:rPr>
          <w:rFonts w:ascii="Arial" w:hAnsi="Arial" w:cs="Arial"/>
          <w:color w:val="000000"/>
        </w:rPr>
        <w:t>Evaluate the degree to which the research contributes to theoretical understanding and to solving problems, issues or needs</w:t>
      </w:r>
    </w:p>
    <w:p w14:paraId="1E0211D1" w14:textId="77777777" w:rsidR="00D66A23" w:rsidRPr="005228AB" w:rsidRDefault="00D66A23" w:rsidP="00D66A23">
      <w:pPr>
        <w:autoSpaceDE w:val="0"/>
        <w:autoSpaceDN w:val="0"/>
        <w:adjustRightInd w:val="0"/>
        <w:spacing w:after="0" w:line="240" w:lineRule="auto"/>
        <w:rPr>
          <w:rFonts w:ascii="Arial" w:hAnsi="Arial" w:cs="Arial"/>
          <w:color w:val="000000"/>
        </w:rPr>
      </w:pPr>
    </w:p>
    <w:p w14:paraId="5072523F" w14:textId="77777777" w:rsidR="00CE2596" w:rsidRPr="005228AB" w:rsidRDefault="00A708FF" w:rsidP="00CE2596">
      <w:pPr>
        <w:autoSpaceDE w:val="0"/>
        <w:autoSpaceDN w:val="0"/>
        <w:adjustRightInd w:val="0"/>
        <w:spacing w:after="0" w:line="240" w:lineRule="auto"/>
        <w:rPr>
          <w:rFonts w:ascii="Arial" w:hAnsi="Arial" w:cs="Arial"/>
          <w:color w:val="000000"/>
        </w:rPr>
      </w:pPr>
      <w:r w:rsidRPr="005228AB">
        <w:rPr>
          <w:rFonts w:ascii="Arial" w:hAnsi="Arial" w:cs="Arial"/>
          <w:color w:val="000000"/>
        </w:rPr>
        <w:t xml:space="preserve">Select any one of the articles listed below for this assignment. </w:t>
      </w:r>
      <w:r w:rsidR="00CE2596" w:rsidRPr="005228AB">
        <w:rPr>
          <w:rFonts w:ascii="Arial" w:hAnsi="Arial" w:cs="Arial"/>
          <w:color w:val="000000"/>
        </w:rPr>
        <w:t xml:space="preserve">There is NO direct link at Canvas or the course website to the reports. You have to look them up using the UF library system. You do </w:t>
      </w:r>
      <w:r w:rsidR="00CE2596" w:rsidRPr="005228AB">
        <w:rPr>
          <w:rFonts w:ascii="Arial" w:hAnsi="Arial" w:cs="Arial"/>
          <w:b/>
          <w:color w:val="000000"/>
        </w:rPr>
        <w:t>NOT</w:t>
      </w:r>
      <w:r w:rsidR="00CE2596" w:rsidRPr="005228AB">
        <w:rPr>
          <w:rFonts w:ascii="Arial" w:hAnsi="Arial" w:cs="Arial"/>
          <w:color w:val="000000"/>
        </w:rPr>
        <w:t xml:space="preserve"> have to pay to get the article if you get it through the UF library system. If you fail to use the library system, you will have to pay for the article. </w:t>
      </w:r>
    </w:p>
    <w:p w14:paraId="4CCA1420" w14:textId="77777777" w:rsidR="00CE2596" w:rsidRPr="005228AB" w:rsidRDefault="00CE2596" w:rsidP="00CE2596">
      <w:pPr>
        <w:autoSpaceDE w:val="0"/>
        <w:autoSpaceDN w:val="0"/>
        <w:adjustRightInd w:val="0"/>
        <w:spacing w:after="0" w:line="240" w:lineRule="auto"/>
        <w:rPr>
          <w:rFonts w:ascii="Arial" w:hAnsi="Arial" w:cs="Arial"/>
        </w:rPr>
      </w:pPr>
    </w:p>
    <w:p w14:paraId="7F72F646" w14:textId="77777777" w:rsidR="00CE2596" w:rsidRPr="005228AB" w:rsidRDefault="00CE2596" w:rsidP="00CE2596">
      <w:pPr>
        <w:autoSpaceDE w:val="0"/>
        <w:autoSpaceDN w:val="0"/>
        <w:adjustRightInd w:val="0"/>
        <w:spacing w:after="0" w:line="240" w:lineRule="auto"/>
        <w:rPr>
          <w:rFonts w:ascii="Arial" w:hAnsi="Arial" w:cs="Arial"/>
        </w:rPr>
      </w:pPr>
      <w:r w:rsidRPr="005228AB">
        <w:rPr>
          <w:rFonts w:ascii="Arial" w:hAnsi="Arial" w:cs="Arial"/>
        </w:rPr>
        <w:t xml:space="preserve">Adorno, E., Chassler, D., D’Ippolito, M., Garte-Wolf, S. et al. (2013) Predisposing, enabling, and need factors associated with addiction treatment among Massachusetts Puerto Rican drug users. </w:t>
      </w:r>
      <w:r w:rsidRPr="005228AB">
        <w:rPr>
          <w:rFonts w:ascii="Arial" w:hAnsi="Arial" w:cs="Arial"/>
          <w:i/>
        </w:rPr>
        <w:t>Social Work Research</w:t>
      </w:r>
      <w:r w:rsidRPr="005228AB">
        <w:rPr>
          <w:rFonts w:ascii="Arial" w:hAnsi="Arial" w:cs="Arial"/>
        </w:rPr>
        <w:t xml:space="preserve"> 37(3), 195-206. </w:t>
      </w:r>
      <w:r w:rsidR="00177C9C" w:rsidRPr="005228AB">
        <w:rPr>
          <w:rFonts w:ascii="Arial" w:eastAsiaTheme="minorHAnsi" w:hAnsi="Arial" w:cs="Arial"/>
        </w:rPr>
        <w:t>DOI</w:t>
      </w:r>
      <w:r w:rsidRPr="005228AB">
        <w:rPr>
          <w:rFonts w:ascii="Arial" w:eastAsiaTheme="minorHAnsi" w:hAnsi="Arial" w:cs="Arial"/>
        </w:rPr>
        <w:t>: 10.1093/swr/svt021</w:t>
      </w:r>
    </w:p>
    <w:p w14:paraId="785ED5C9" w14:textId="77777777" w:rsidR="00CE2596" w:rsidRPr="005228AB" w:rsidRDefault="00CE2596" w:rsidP="00CE2596">
      <w:pPr>
        <w:autoSpaceDE w:val="0"/>
        <w:autoSpaceDN w:val="0"/>
        <w:adjustRightInd w:val="0"/>
        <w:spacing w:after="0" w:line="240" w:lineRule="auto"/>
        <w:rPr>
          <w:rFonts w:ascii="Arial" w:hAnsi="Arial" w:cs="Arial"/>
        </w:rPr>
      </w:pPr>
    </w:p>
    <w:p w14:paraId="693C71AF" w14:textId="77777777" w:rsidR="00E947D1" w:rsidRPr="005228AB" w:rsidRDefault="00E947D1" w:rsidP="00CE2596">
      <w:pPr>
        <w:autoSpaceDE w:val="0"/>
        <w:autoSpaceDN w:val="0"/>
        <w:adjustRightInd w:val="0"/>
        <w:spacing w:after="0" w:line="240" w:lineRule="auto"/>
        <w:rPr>
          <w:rFonts w:ascii="Arial" w:hAnsi="Arial" w:cs="Arial"/>
        </w:rPr>
      </w:pPr>
      <w:r w:rsidRPr="005228AB">
        <w:rPr>
          <w:rFonts w:ascii="Arial" w:hAnsi="Arial" w:cs="Arial"/>
        </w:rPr>
        <w:t xml:space="preserve">Asakura, K. (2017) Paving pathways through the pain: A grounded theory of resilience among lesbian, gay, bisexual, trans and queer youth. </w:t>
      </w:r>
      <w:r w:rsidRPr="005228AB">
        <w:rPr>
          <w:rFonts w:ascii="Arial" w:hAnsi="Arial" w:cs="Arial"/>
          <w:i/>
        </w:rPr>
        <w:t>Journal of Research on Adolescence</w:t>
      </w:r>
      <w:r w:rsidRPr="005228AB">
        <w:rPr>
          <w:rFonts w:ascii="Arial" w:hAnsi="Arial" w:cs="Arial"/>
        </w:rPr>
        <w:t xml:space="preserve"> 27(3), 521-536.  DOI: 10.1111/jora.12291.</w:t>
      </w:r>
    </w:p>
    <w:p w14:paraId="4EE2358B" w14:textId="77777777" w:rsidR="00E947D1" w:rsidRPr="005228AB" w:rsidRDefault="00E947D1" w:rsidP="00CE2596">
      <w:pPr>
        <w:autoSpaceDE w:val="0"/>
        <w:autoSpaceDN w:val="0"/>
        <w:adjustRightInd w:val="0"/>
        <w:spacing w:after="0" w:line="240" w:lineRule="auto"/>
        <w:rPr>
          <w:rFonts w:ascii="Arial" w:hAnsi="Arial" w:cs="Arial"/>
        </w:rPr>
      </w:pPr>
    </w:p>
    <w:p w14:paraId="572CEFB5" w14:textId="77777777" w:rsidR="00E947D1" w:rsidRDefault="00CE2596" w:rsidP="00CE2596">
      <w:pPr>
        <w:autoSpaceDE w:val="0"/>
        <w:autoSpaceDN w:val="0"/>
        <w:adjustRightInd w:val="0"/>
        <w:spacing w:after="0" w:line="240" w:lineRule="auto"/>
        <w:rPr>
          <w:rFonts w:ascii="Arial" w:hAnsi="Arial" w:cs="Arial"/>
        </w:rPr>
      </w:pPr>
      <w:r w:rsidRPr="005228AB">
        <w:rPr>
          <w:rFonts w:ascii="Arial" w:hAnsi="Arial" w:cs="Arial"/>
        </w:rPr>
        <w:t xml:space="preserve">Berge, J.M., Arikian, A., Doherty, W.J. &amp; Neumark-Sztainer, D. (2012) Healthful eating and physical activity in the home environment: Results from multifamily focus groups. </w:t>
      </w:r>
      <w:r w:rsidRPr="005228AB">
        <w:rPr>
          <w:rFonts w:ascii="Arial" w:hAnsi="Arial" w:cs="Arial"/>
          <w:i/>
        </w:rPr>
        <w:t>Journal of Nutrition Education &amp; Behavior</w:t>
      </w:r>
      <w:r w:rsidRPr="005228AB">
        <w:rPr>
          <w:rFonts w:ascii="Arial" w:hAnsi="Arial" w:cs="Arial"/>
        </w:rPr>
        <w:t xml:space="preserve"> 44(2), 123-131. </w:t>
      </w:r>
      <w:r w:rsidRPr="005228AB">
        <w:rPr>
          <w:rFonts w:ascii="Arial" w:eastAsiaTheme="minorHAnsi" w:hAnsi="Arial" w:cs="Arial"/>
        </w:rPr>
        <w:t>doi:10.1016/j.jneb.2011.06.011</w:t>
      </w:r>
      <w:r w:rsidRPr="005228AB">
        <w:rPr>
          <w:rFonts w:ascii="Arial" w:hAnsi="Arial" w:cs="Arial"/>
        </w:rPr>
        <w:t xml:space="preserve"> </w:t>
      </w:r>
    </w:p>
    <w:p w14:paraId="71F4E744" w14:textId="77777777" w:rsidR="005228AB" w:rsidRDefault="005228AB" w:rsidP="00CE2596">
      <w:pPr>
        <w:autoSpaceDE w:val="0"/>
        <w:autoSpaceDN w:val="0"/>
        <w:adjustRightInd w:val="0"/>
        <w:spacing w:after="0" w:line="240" w:lineRule="auto"/>
        <w:rPr>
          <w:rFonts w:ascii="Arial" w:hAnsi="Arial" w:cs="Arial"/>
        </w:rPr>
      </w:pPr>
    </w:p>
    <w:p w14:paraId="5B5906D9" w14:textId="77777777" w:rsidR="00C97553" w:rsidRPr="005228AB" w:rsidRDefault="005228AB" w:rsidP="005228AB">
      <w:pPr>
        <w:pStyle w:val="NormalWeb"/>
        <w:shd w:val="clear" w:color="auto" w:fill="FFFFFF"/>
        <w:spacing w:before="0" w:beforeAutospacing="0" w:after="173" w:afterAutospacing="0"/>
        <w:rPr>
          <w:rFonts w:ascii="Arial" w:hAnsi="Arial" w:cs="Arial"/>
        </w:rPr>
      </w:pPr>
      <w:r w:rsidRPr="00751E36">
        <w:rPr>
          <w:rFonts w:ascii="Arial" w:hAnsi="Arial" w:cs="Arial"/>
          <w:sz w:val="22"/>
          <w:szCs w:val="22"/>
        </w:rPr>
        <w:t xml:space="preserve">De Coster S, Thompson MS. </w:t>
      </w:r>
      <w:r>
        <w:rPr>
          <w:rFonts w:ascii="Arial" w:hAnsi="Arial" w:cs="Arial"/>
          <w:sz w:val="22"/>
          <w:szCs w:val="22"/>
        </w:rPr>
        <w:t xml:space="preserve">(2017) </w:t>
      </w:r>
      <w:r w:rsidRPr="00751E36">
        <w:rPr>
          <w:rFonts w:ascii="Arial" w:hAnsi="Arial" w:cs="Arial"/>
          <w:sz w:val="22"/>
          <w:szCs w:val="22"/>
        </w:rPr>
        <w:t>Race and general strain theory: Microaggressions as mundane extreme environmental stresses. </w:t>
      </w:r>
      <w:r w:rsidRPr="00751E36">
        <w:rPr>
          <w:rFonts w:ascii="Arial" w:hAnsi="Arial" w:cs="Arial"/>
          <w:i/>
          <w:iCs/>
          <w:sz w:val="22"/>
          <w:szCs w:val="22"/>
        </w:rPr>
        <w:t>JQ: Justice Quarterly</w:t>
      </w:r>
      <w:r w:rsidRPr="00751E36">
        <w:rPr>
          <w:rFonts w:ascii="Arial" w:hAnsi="Arial" w:cs="Arial"/>
          <w:sz w:val="22"/>
          <w:szCs w:val="22"/>
        </w:rPr>
        <w:t>. 34(5):903-930.  doi: 10.1080/07418825.2016.1236204.</w:t>
      </w:r>
    </w:p>
    <w:p w14:paraId="0168A973" w14:textId="77777777" w:rsidR="00C97553" w:rsidRPr="005228AB" w:rsidRDefault="00C97553" w:rsidP="00C97553">
      <w:pPr>
        <w:autoSpaceDE w:val="0"/>
        <w:autoSpaceDN w:val="0"/>
        <w:adjustRightInd w:val="0"/>
        <w:spacing w:after="0" w:line="240" w:lineRule="auto"/>
        <w:rPr>
          <w:rFonts w:ascii="Arial" w:hAnsi="Arial" w:cs="Arial"/>
        </w:rPr>
      </w:pPr>
      <w:r w:rsidRPr="005228AB">
        <w:rPr>
          <w:rFonts w:ascii="Arial" w:hAnsi="Arial" w:cs="Arial"/>
        </w:rPr>
        <w:t xml:space="preserve">Dentato, M.P., Halkitis, P.N. &amp; Orwat, J. (2013) Minority stress theory: An examination of factors surrounding sexual risk behavior among gay and bisexual men who use club drugs. </w:t>
      </w:r>
      <w:r w:rsidRPr="005228AB">
        <w:rPr>
          <w:rFonts w:ascii="Arial" w:hAnsi="Arial" w:cs="Arial"/>
          <w:i/>
        </w:rPr>
        <w:t>Journa</w:t>
      </w:r>
      <w:r w:rsidR="00E947D1" w:rsidRPr="005228AB">
        <w:rPr>
          <w:rFonts w:ascii="Arial" w:hAnsi="Arial" w:cs="Arial"/>
          <w:i/>
        </w:rPr>
        <w:t>l</w:t>
      </w:r>
      <w:r w:rsidRPr="005228AB">
        <w:rPr>
          <w:rFonts w:ascii="Arial" w:hAnsi="Arial" w:cs="Arial"/>
          <w:i/>
        </w:rPr>
        <w:t xml:space="preserve"> of Gay &amp; Lesbian Social Services</w:t>
      </w:r>
      <w:r w:rsidRPr="005228AB">
        <w:rPr>
          <w:rFonts w:ascii="Arial" w:hAnsi="Arial" w:cs="Arial"/>
        </w:rPr>
        <w:t xml:space="preserve"> 25(4), 509-525, DOI: 10.1080/10538720.2013.829395</w:t>
      </w:r>
    </w:p>
    <w:p w14:paraId="2739427F" w14:textId="77777777" w:rsidR="00E947D1" w:rsidRPr="005228AB" w:rsidRDefault="00E947D1" w:rsidP="00C97553">
      <w:pPr>
        <w:autoSpaceDE w:val="0"/>
        <w:autoSpaceDN w:val="0"/>
        <w:adjustRightInd w:val="0"/>
        <w:spacing w:after="0" w:line="240" w:lineRule="auto"/>
        <w:rPr>
          <w:rFonts w:ascii="Arial" w:hAnsi="Arial" w:cs="Arial"/>
        </w:rPr>
      </w:pPr>
    </w:p>
    <w:p w14:paraId="5AB8D1EF" w14:textId="77777777" w:rsidR="00E947D1" w:rsidRDefault="00E947D1" w:rsidP="0038122F">
      <w:pPr>
        <w:autoSpaceDE w:val="0"/>
        <w:autoSpaceDN w:val="0"/>
        <w:adjustRightInd w:val="0"/>
        <w:spacing w:after="0" w:line="240" w:lineRule="auto"/>
        <w:rPr>
          <w:rFonts w:ascii="Arial" w:hAnsi="Arial" w:cs="Arial"/>
        </w:rPr>
      </w:pPr>
      <w:r w:rsidRPr="005228AB">
        <w:rPr>
          <w:rFonts w:ascii="Arial" w:hAnsi="Arial" w:cs="Arial"/>
        </w:rPr>
        <w:t xml:space="preserve">Dey, S., Resurreccion, B.P. &amp; Doneys, P. (2014) Gender and environmental struggles: Voices from Adivasi Garo community in Bangladesh. </w:t>
      </w:r>
      <w:r w:rsidRPr="005228AB">
        <w:rPr>
          <w:rFonts w:ascii="Arial" w:hAnsi="Arial" w:cs="Arial"/>
          <w:i/>
        </w:rPr>
        <w:t>Gender, Place &amp; Culture</w:t>
      </w:r>
      <w:r w:rsidRPr="005228AB">
        <w:rPr>
          <w:rFonts w:ascii="Arial" w:hAnsi="Arial" w:cs="Arial"/>
        </w:rPr>
        <w:t xml:space="preserve"> </w:t>
      </w:r>
      <w:r w:rsidR="0038122F" w:rsidRPr="005228AB">
        <w:rPr>
          <w:rFonts w:ascii="Arial" w:hAnsi="Arial" w:cs="Arial"/>
        </w:rPr>
        <w:t>21(8), 945-962. DOI: 10.1080/0966369X.2013.832662</w:t>
      </w:r>
    </w:p>
    <w:p w14:paraId="7F5AB452" w14:textId="77777777" w:rsidR="005228AB" w:rsidRDefault="005228AB" w:rsidP="0038122F">
      <w:pPr>
        <w:autoSpaceDE w:val="0"/>
        <w:autoSpaceDN w:val="0"/>
        <w:adjustRightInd w:val="0"/>
        <w:spacing w:after="0" w:line="240" w:lineRule="auto"/>
        <w:rPr>
          <w:rFonts w:ascii="Arial" w:hAnsi="Arial" w:cs="Arial"/>
        </w:rPr>
      </w:pPr>
    </w:p>
    <w:p w14:paraId="55C4A4ED" w14:textId="77777777" w:rsidR="00A679FF" w:rsidRPr="005228AB" w:rsidRDefault="005228AB" w:rsidP="005228AB">
      <w:pPr>
        <w:pStyle w:val="NormalWeb"/>
        <w:shd w:val="clear" w:color="auto" w:fill="FFFFFF"/>
        <w:spacing w:before="0" w:beforeAutospacing="0" w:after="173" w:afterAutospacing="0"/>
        <w:rPr>
          <w:rFonts w:ascii="Arial" w:hAnsi="Arial" w:cs="Arial"/>
        </w:rPr>
      </w:pPr>
      <w:r w:rsidRPr="0004461C">
        <w:rPr>
          <w:rFonts w:ascii="Arial" w:hAnsi="Arial" w:cs="Arial"/>
          <w:sz w:val="22"/>
          <w:szCs w:val="22"/>
        </w:rPr>
        <w:t xml:space="preserve">Hajiran H. </w:t>
      </w:r>
      <w:r>
        <w:rPr>
          <w:rFonts w:ascii="Arial" w:hAnsi="Arial" w:cs="Arial"/>
          <w:sz w:val="22"/>
          <w:szCs w:val="22"/>
        </w:rPr>
        <w:t xml:space="preserve">(2006) </w:t>
      </w:r>
      <w:r w:rsidRPr="0004461C">
        <w:rPr>
          <w:rFonts w:ascii="Arial" w:hAnsi="Arial" w:cs="Arial"/>
          <w:sz w:val="22"/>
          <w:szCs w:val="22"/>
        </w:rPr>
        <w:t>Toward a quality of life theory: Net domestic product of happiness. </w:t>
      </w:r>
      <w:r w:rsidRPr="0004461C">
        <w:rPr>
          <w:rFonts w:ascii="Arial" w:hAnsi="Arial" w:cs="Arial"/>
          <w:i/>
          <w:iCs/>
          <w:sz w:val="22"/>
          <w:szCs w:val="22"/>
        </w:rPr>
        <w:t>Soc Indicators Res</w:t>
      </w:r>
      <w:r w:rsidRPr="0004461C">
        <w:rPr>
          <w:rFonts w:ascii="Arial" w:hAnsi="Arial" w:cs="Arial"/>
          <w:sz w:val="22"/>
          <w:szCs w:val="22"/>
        </w:rPr>
        <w:t>.</w:t>
      </w:r>
      <w:r>
        <w:rPr>
          <w:rFonts w:ascii="Arial" w:hAnsi="Arial" w:cs="Arial"/>
          <w:sz w:val="22"/>
          <w:szCs w:val="22"/>
        </w:rPr>
        <w:t xml:space="preserve"> </w:t>
      </w:r>
      <w:r w:rsidRPr="0004461C">
        <w:rPr>
          <w:rFonts w:ascii="Arial" w:hAnsi="Arial" w:cs="Arial"/>
          <w:sz w:val="22"/>
          <w:szCs w:val="22"/>
        </w:rPr>
        <w:t>75(1):31-43.  doi: 10.1007/s11205-004-4646-5.</w:t>
      </w:r>
    </w:p>
    <w:p w14:paraId="73F7EABE" w14:textId="77777777" w:rsidR="00A679FF" w:rsidRPr="005228AB" w:rsidRDefault="00A679FF" w:rsidP="00A679FF">
      <w:pPr>
        <w:autoSpaceDE w:val="0"/>
        <w:autoSpaceDN w:val="0"/>
        <w:adjustRightInd w:val="0"/>
        <w:spacing w:after="0" w:line="240" w:lineRule="auto"/>
        <w:rPr>
          <w:rFonts w:ascii="Arial" w:hAnsi="Arial" w:cs="Arial"/>
        </w:rPr>
      </w:pPr>
      <w:r w:rsidRPr="005228AB">
        <w:rPr>
          <w:rFonts w:ascii="Arial" w:hAnsi="Arial" w:cs="Arial"/>
        </w:rPr>
        <w:t>Hamm, J.A. (2017) Trust, trustworthiness, and motivati</w:t>
      </w:r>
      <w:r w:rsidR="00177C9C" w:rsidRPr="005228AB">
        <w:rPr>
          <w:rFonts w:ascii="Arial" w:hAnsi="Arial" w:cs="Arial"/>
        </w:rPr>
        <w:t>o</w:t>
      </w:r>
      <w:r w:rsidRPr="005228AB">
        <w:rPr>
          <w:rFonts w:ascii="Arial" w:hAnsi="Arial" w:cs="Arial"/>
        </w:rPr>
        <w:t xml:space="preserve">n in the natural resource management context. </w:t>
      </w:r>
      <w:r w:rsidRPr="005228AB">
        <w:rPr>
          <w:rFonts w:ascii="Arial" w:hAnsi="Arial" w:cs="Arial"/>
          <w:i/>
        </w:rPr>
        <w:t>Society &amp; Natural Resources</w:t>
      </w:r>
      <w:r w:rsidRPr="005228AB">
        <w:rPr>
          <w:rFonts w:ascii="Arial" w:hAnsi="Arial" w:cs="Arial"/>
        </w:rPr>
        <w:t xml:space="preserve"> 30(8), 919-933. DOI: /10.1080/08941920.2016.1273419</w:t>
      </w:r>
    </w:p>
    <w:p w14:paraId="08F56247" w14:textId="77777777" w:rsidR="00177C9C" w:rsidRPr="005228AB" w:rsidRDefault="00177C9C" w:rsidP="00A679FF">
      <w:pPr>
        <w:autoSpaceDE w:val="0"/>
        <w:autoSpaceDN w:val="0"/>
        <w:adjustRightInd w:val="0"/>
        <w:spacing w:after="0" w:line="240" w:lineRule="auto"/>
        <w:rPr>
          <w:rFonts w:ascii="Arial" w:hAnsi="Arial" w:cs="Arial"/>
        </w:rPr>
      </w:pPr>
    </w:p>
    <w:p w14:paraId="48C7FCF5" w14:textId="77777777" w:rsidR="00CE2596" w:rsidRPr="005228AB" w:rsidRDefault="00CE2596" w:rsidP="00CE2596">
      <w:pPr>
        <w:autoSpaceDE w:val="0"/>
        <w:autoSpaceDN w:val="0"/>
        <w:adjustRightInd w:val="0"/>
        <w:spacing w:after="0" w:line="240" w:lineRule="auto"/>
        <w:rPr>
          <w:rFonts w:ascii="Arial" w:hAnsi="Arial" w:cs="Arial"/>
        </w:rPr>
      </w:pPr>
      <w:r w:rsidRPr="005228AB">
        <w:rPr>
          <w:rFonts w:ascii="Arial" w:hAnsi="Arial" w:cs="Arial"/>
        </w:rPr>
        <w:t xml:space="preserve">Hodge, C.J., Kanters, M.A., Forneris, T., Bocarro, J.N. &amp; Sayre-McCord, R. (2017) A family thing: Positive youth development outcomes of a sport-based life skills program. </w:t>
      </w:r>
      <w:r w:rsidRPr="005228AB">
        <w:rPr>
          <w:rFonts w:ascii="Arial" w:hAnsi="Arial" w:cs="Arial"/>
          <w:i/>
        </w:rPr>
        <w:t>Journal of Park &amp; Recreation Administration</w:t>
      </w:r>
      <w:r w:rsidRPr="005228AB">
        <w:rPr>
          <w:rFonts w:ascii="Arial" w:hAnsi="Arial" w:cs="Arial"/>
        </w:rPr>
        <w:t xml:space="preserve"> 35(1), 34-50. Doi: 10.18666/JPRA-2017-V35I1-V35-11-6840</w:t>
      </w:r>
      <w:r w:rsidRPr="005228AB">
        <w:rPr>
          <w:rFonts w:ascii="Arial" w:eastAsia="Arial" w:hAnsi="Arial" w:cs="Arial" w:hint="eastAsia"/>
          <w:color w:val="FFFFFF"/>
        </w:rPr>
        <w:t>􀀙􀀒􀀭􀀳􀀵􀀤􀀐􀀕􀀓􀀔􀀚􀀐􀀹􀀖􀀘􀀐􀀬􀀔􀀐􀀙􀀛􀀗􀀓</w:t>
      </w:r>
    </w:p>
    <w:p w14:paraId="3B402190" w14:textId="77777777" w:rsidR="00CE2596" w:rsidRPr="005228AB" w:rsidRDefault="00CE2596" w:rsidP="00CE2596">
      <w:pPr>
        <w:autoSpaceDE w:val="0"/>
        <w:autoSpaceDN w:val="0"/>
        <w:adjustRightInd w:val="0"/>
        <w:spacing w:after="0" w:line="240" w:lineRule="auto"/>
        <w:rPr>
          <w:rFonts w:ascii="Arial" w:hAnsi="Arial" w:cs="Arial"/>
        </w:rPr>
      </w:pPr>
    </w:p>
    <w:p w14:paraId="265473FF" w14:textId="77777777" w:rsidR="005228AB" w:rsidRDefault="005228AB" w:rsidP="005228AB">
      <w:pPr>
        <w:pStyle w:val="NormalWeb"/>
        <w:shd w:val="clear" w:color="auto" w:fill="FFFFFF"/>
        <w:spacing w:before="0" w:beforeAutospacing="0" w:after="173" w:afterAutospacing="0"/>
        <w:rPr>
          <w:rFonts w:ascii="Arial" w:hAnsi="Arial" w:cs="Arial"/>
          <w:sz w:val="22"/>
          <w:szCs w:val="22"/>
        </w:rPr>
      </w:pPr>
      <w:r w:rsidRPr="005228AB">
        <w:rPr>
          <w:rFonts w:ascii="Arial" w:hAnsi="Arial" w:cs="Arial"/>
          <w:sz w:val="22"/>
          <w:szCs w:val="22"/>
          <w:lang w:val="es-CR"/>
        </w:rPr>
        <w:t>Inoue Y, Wegner CE, Jordan JS, Funk DC.</w:t>
      </w:r>
      <w:r>
        <w:rPr>
          <w:rFonts w:ascii="Arial" w:hAnsi="Arial" w:cs="Arial"/>
          <w:sz w:val="22"/>
          <w:szCs w:val="22"/>
          <w:lang w:val="es-CR"/>
        </w:rPr>
        <w:t xml:space="preserve"> </w:t>
      </w:r>
      <w:r w:rsidRPr="005228AB">
        <w:rPr>
          <w:rFonts w:ascii="Arial" w:hAnsi="Arial" w:cs="Arial"/>
          <w:sz w:val="22"/>
          <w:szCs w:val="22"/>
        </w:rPr>
        <w:t xml:space="preserve">(2015) </w:t>
      </w:r>
      <w:r w:rsidRPr="00255FE9">
        <w:rPr>
          <w:rFonts w:ascii="Arial" w:hAnsi="Arial" w:cs="Arial"/>
          <w:sz w:val="22"/>
          <w:szCs w:val="22"/>
        </w:rPr>
        <w:t>Relationships between self-determined motivation and developmental outcomes in sport-based positive youth development. </w:t>
      </w:r>
      <w:r w:rsidRPr="00255FE9">
        <w:rPr>
          <w:rFonts w:ascii="Arial" w:hAnsi="Arial" w:cs="Arial"/>
          <w:i/>
          <w:iCs/>
          <w:sz w:val="22"/>
          <w:szCs w:val="22"/>
        </w:rPr>
        <w:t>Journal of Applied Sport Psychology</w:t>
      </w:r>
      <w:r w:rsidRPr="00255FE9">
        <w:rPr>
          <w:rFonts w:ascii="Arial" w:hAnsi="Arial" w:cs="Arial"/>
          <w:sz w:val="22"/>
          <w:szCs w:val="22"/>
        </w:rPr>
        <w:t>.</w:t>
      </w:r>
      <w:r>
        <w:rPr>
          <w:rFonts w:ascii="Arial" w:hAnsi="Arial" w:cs="Arial"/>
          <w:sz w:val="22"/>
          <w:szCs w:val="22"/>
        </w:rPr>
        <w:t xml:space="preserve"> </w:t>
      </w:r>
      <w:r w:rsidRPr="00255FE9">
        <w:rPr>
          <w:rFonts w:ascii="Arial" w:hAnsi="Arial" w:cs="Arial"/>
          <w:sz w:val="22"/>
          <w:szCs w:val="22"/>
        </w:rPr>
        <w:t>27(4):371-383.  doi: 10.1080/10413200.2015.1010662.</w:t>
      </w:r>
    </w:p>
    <w:p w14:paraId="10F2B995" w14:textId="77777777" w:rsidR="00CE2596" w:rsidRPr="005228AB" w:rsidRDefault="00CE2596" w:rsidP="005228AB">
      <w:pPr>
        <w:pStyle w:val="NormalWeb"/>
        <w:shd w:val="clear" w:color="auto" w:fill="FFFFFF"/>
        <w:spacing w:before="0" w:beforeAutospacing="0" w:after="173" w:afterAutospacing="0"/>
        <w:rPr>
          <w:rFonts w:ascii="Arial" w:hAnsi="Arial" w:cs="Arial"/>
        </w:rPr>
      </w:pPr>
      <w:r w:rsidRPr="005228AB">
        <w:rPr>
          <w:rFonts w:ascii="Arial" w:hAnsi="Arial" w:cs="Arial"/>
        </w:rPr>
        <w:t xml:space="preserve">Jagers, R.J., Lozada, F.T., Rivas-Drake, D. &amp; Guillaume, C. (2017) Classroom and school predictors of civic engagement among Black and Latino middle school youth. </w:t>
      </w:r>
      <w:r w:rsidRPr="005228AB">
        <w:rPr>
          <w:rFonts w:ascii="Arial" w:hAnsi="Arial" w:cs="Arial"/>
          <w:i/>
        </w:rPr>
        <w:t xml:space="preserve"> Child Development</w:t>
      </w:r>
      <w:r w:rsidRPr="005228AB">
        <w:rPr>
          <w:rFonts w:ascii="Arial" w:hAnsi="Arial" w:cs="Arial"/>
        </w:rPr>
        <w:t xml:space="preserve"> 88(4), 1125-1138. </w:t>
      </w:r>
      <w:r w:rsidRPr="005228AB">
        <w:rPr>
          <w:rFonts w:ascii="Arial" w:eastAsiaTheme="minorHAnsi" w:hAnsi="Arial" w:cs="Arial"/>
        </w:rPr>
        <w:t>DOI: 10.1111/cdev.12871</w:t>
      </w:r>
    </w:p>
    <w:p w14:paraId="4AC64898" w14:textId="77777777" w:rsidR="00CE2596" w:rsidRDefault="00CE2596" w:rsidP="00CE2596">
      <w:pPr>
        <w:autoSpaceDE w:val="0"/>
        <w:autoSpaceDN w:val="0"/>
        <w:adjustRightInd w:val="0"/>
        <w:spacing w:after="0" w:line="240" w:lineRule="auto"/>
        <w:rPr>
          <w:rFonts w:ascii="Arial" w:hAnsi="Arial" w:cs="Arial"/>
        </w:rPr>
      </w:pPr>
      <w:r w:rsidRPr="005228AB">
        <w:rPr>
          <w:rFonts w:ascii="Arial" w:hAnsi="Arial" w:cs="Arial"/>
        </w:rPr>
        <w:t xml:space="preserve">Kogan, S.M., Cho, J., Simons, L.G., Allen, K.A. et al. (2015) Pubertal timing and sexual risk behaviors among rural African American male youth: Testing a model based on life history theory. </w:t>
      </w:r>
      <w:r w:rsidRPr="005228AB">
        <w:rPr>
          <w:rFonts w:ascii="Arial" w:hAnsi="Arial" w:cs="Arial"/>
          <w:i/>
        </w:rPr>
        <w:t>Archives of Sexual Behavior</w:t>
      </w:r>
      <w:r w:rsidRPr="005228AB">
        <w:rPr>
          <w:rFonts w:ascii="Arial" w:hAnsi="Arial" w:cs="Arial"/>
        </w:rPr>
        <w:t xml:space="preserve"> 44(3), 609-618. DOI: 10.1007/s10508-014-0410-3.</w:t>
      </w:r>
    </w:p>
    <w:p w14:paraId="33DBC34A" w14:textId="77777777" w:rsidR="005228AB" w:rsidRDefault="005228AB" w:rsidP="00CE2596">
      <w:pPr>
        <w:autoSpaceDE w:val="0"/>
        <w:autoSpaceDN w:val="0"/>
        <w:adjustRightInd w:val="0"/>
        <w:spacing w:after="0" w:line="240" w:lineRule="auto"/>
        <w:rPr>
          <w:rFonts w:ascii="Arial" w:hAnsi="Arial" w:cs="Arial"/>
        </w:rPr>
      </w:pPr>
    </w:p>
    <w:p w14:paraId="10DFC015" w14:textId="77777777" w:rsidR="005228AB" w:rsidRDefault="005228AB" w:rsidP="005228AB">
      <w:pPr>
        <w:pStyle w:val="NormalWeb"/>
        <w:shd w:val="clear" w:color="auto" w:fill="FFFFFF"/>
        <w:spacing w:before="0" w:beforeAutospacing="0" w:after="173" w:afterAutospacing="0"/>
        <w:rPr>
          <w:rFonts w:ascii="Arial" w:hAnsi="Arial" w:cs="Arial"/>
        </w:rPr>
      </w:pPr>
      <w:r w:rsidRPr="00751E36">
        <w:rPr>
          <w:rFonts w:ascii="Arial" w:hAnsi="Arial" w:cs="Arial"/>
          <w:sz w:val="22"/>
          <w:szCs w:val="22"/>
        </w:rPr>
        <w:t xml:space="preserve">Kubiliene N, Yan MC, Kumsa MK, Burman K. </w:t>
      </w:r>
      <w:r>
        <w:rPr>
          <w:rFonts w:ascii="Arial" w:hAnsi="Arial" w:cs="Arial"/>
          <w:sz w:val="22"/>
          <w:szCs w:val="22"/>
        </w:rPr>
        <w:t xml:space="preserve">(2015) </w:t>
      </w:r>
      <w:r w:rsidRPr="00751E36">
        <w:rPr>
          <w:rFonts w:ascii="Arial" w:hAnsi="Arial" w:cs="Arial"/>
          <w:sz w:val="22"/>
          <w:szCs w:val="22"/>
        </w:rPr>
        <w:t>The response of youth to racial discrimination: Implications for resilience theory. </w:t>
      </w:r>
      <w:r w:rsidRPr="00751E36">
        <w:rPr>
          <w:rFonts w:ascii="Arial" w:hAnsi="Arial" w:cs="Arial"/>
          <w:i/>
          <w:iCs/>
          <w:sz w:val="22"/>
          <w:szCs w:val="22"/>
        </w:rPr>
        <w:t>Journal of Youth Studies</w:t>
      </w:r>
      <w:r w:rsidRPr="00751E36">
        <w:rPr>
          <w:rFonts w:ascii="Arial" w:hAnsi="Arial" w:cs="Arial"/>
          <w:sz w:val="22"/>
          <w:szCs w:val="22"/>
        </w:rPr>
        <w:t>.</w:t>
      </w:r>
      <w:r>
        <w:rPr>
          <w:rFonts w:ascii="Arial" w:hAnsi="Arial" w:cs="Arial"/>
          <w:sz w:val="22"/>
          <w:szCs w:val="22"/>
        </w:rPr>
        <w:t xml:space="preserve"> </w:t>
      </w:r>
      <w:r w:rsidRPr="00751E36">
        <w:rPr>
          <w:rFonts w:ascii="Arial" w:hAnsi="Arial" w:cs="Arial"/>
          <w:sz w:val="22"/>
          <w:szCs w:val="22"/>
        </w:rPr>
        <w:t>18(3):338-356.  doi: 10.1080/13676261.2014.963535.</w:t>
      </w:r>
    </w:p>
    <w:p w14:paraId="72D8A311" w14:textId="77777777" w:rsidR="00B668E4" w:rsidRPr="005228AB" w:rsidRDefault="005228AB" w:rsidP="005228AB">
      <w:pPr>
        <w:pStyle w:val="NormalWeb"/>
        <w:shd w:val="clear" w:color="auto" w:fill="FFFFFF"/>
        <w:spacing w:before="0" w:beforeAutospacing="0" w:after="173" w:afterAutospacing="0"/>
        <w:rPr>
          <w:rFonts w:ascii="Arial" w:hAnsi="Arial" w:cs="Arial"/>
        </w:rPr>
      </w:pPr>
      <w:r w:rsidRPr="005228AB">
        <w:rPr>
          <w:rFonts w:ascii="Arial" w:hAnsi="Arial" w:cs="Arial"/>
          <w:sz w:val="22"/>
          <w:szCs w:val="22"/>
        </w:rPr>
        <w:t xml:space="preserve">Lee Westmaas J, Berg CJ, Alcaraz KI, Stein K. </w:t>
      </w:r>
      <w:r>
        <w:rPr>
          <w:rFonts w:ascii="Arial" w:hAnsi="Arial" w:cs="Arial"/>
          <w:sz w:val="22"/>
          <w:szCs w:val="22"/>
        </w:rPr>
        <w:t xml:space="preserve">(2015) </w:t>
      </w:r>
      <w:r w:rsidRPr="005228AB">
        <w:rPr>
          <w:rFonts w:ascii="Arial" w:hAnsi="Arial" w:cs="Arial"/>
          <w:sz w:val="22"/>
          <w:szCs w:val="22"/>
        </w:rPr>
        <w:t>Health behavior theory constructs and smoking and cessation-related behavior among survivors of ten cancers nine years afte</w:t>
      </w:r>
      <w:r>
        <w:rPr>
          <w:rFonts w:ascii="Arial" w:hAnsi="Arial" w:cs="Arial"/>
          <w:sz w:val="22"/>
          <w:szCs w:val="22"/>
        </w:rPr>
        <w:t>r diagnosis: A report from the American Cancer S</w:t>
      </w:r>
      <w:r w:rsidRPr="005228AB">
        <w:rPr>
          <w:rFonts w:ascii="Arial" w:hAnsi="Arial" w:cs="Arial"/>
          <w:sz w:val="22"/>
          <w:szCs w:val="22"/>
        </w:rPr>
        <w:t>ociety's study of cancer survivors-I. </w:t>
      </w:r>
      <w:r w:rsidRPr="005228AB">
        <w:rPr>
          <w:rFonts w:ascii="Arial" w:hAnsi="Arial" w:cs="Arial"/>
          <w:i/>
          <w:iCs/>
          <w:sz w:val="22"/>
          <w:szCs w:val="22"/>
        </w:rPr>
        <w:t>Psychooncology</w:t>
      </w:r>
      <w:r w:rsidRPr="005228AB">
        <w:rPr>
          <w:rFonts w:ascii="Arial" w:hAnsi="Arial" w:cs="Arial"/>
          <w:sz w:val="22"/>
          <w:szCs w:val="22"/>
        </w:rPr>
        <w:t>.</w:t>
      </w:r>
      <w:r>
        <w:rPr>
          <w:rFonts w:ascii="Arial" w:hAnsi="Arial" w:cs="Arial"/>
          <w:sz w:val="22"/>
          <w:szCs w:val="22"/>
        </w:rPr>
        <w:t xml:space="preserve"> </w:t>
      </w:r>
      <w:r w:rsidRPr="005228AB">
        <w:rPr>
          <w:rFonts w:ascii="Arial" w:hAnsi="Arial" w:cs="Arial"/>
          <w:sz w:val="22"/>
          <w:szCs w:val="22"/>
        </w:rPr>
        <w:t>24(10):1286-1294.  doi: 10.1002/pon.3885</w:t>
      </w:r>
    </w:p>
    <w:p w14:paraId="7BF4C147" w14:textId="77777777" w:rsidR="00B668E4" w:rsidRPr="005228AB" w:rsidRDefault="00B668E4" w:rsidP="00CE2596">
      <w:pPr>
        <w:autoSpaceDE w:val="0"/>
        <w:autoSpaceDN w:val="0"/>
        <w:adjustRightInd w:val="0"/>
        <w:spacing w:after="0" w:line="240" w:lineRule="auto"/>
        <w:rPr>
          <w:rFonts w:ascii="Arial" w:hAnsi="Arial" w:cs="Arial"/>
        </w:rPr>
      </w:pPr>
      <w:r w:rsidRPr="005228AB">
        <w:rPr>
          <w:rFonts w:ascii="Arial" w:hAnsi="Arial" w:cs="Arial"/>
        </w:rPr>
        <w:t xml:space="preserve">Macias, T. (2015) Risks, trust, and sacrifice: Social structural motivators for environmental change. </w:t>
      </w:r>
      <w:r w:rsidRPr="005228AB">
        <w:rPr>
          <w:rFonts w:ascii="Arial" w:hAnsi="Arial" w:cs="Arial"/>
          <w:i/>
        </w:rPr>
        <w:t>Social Science Quarterly</w:t>
      </w:r>
      <w:r w:rsidRPr="005228AB">
        <w:rPr>
          <w:rFonts w:ascii="Arial" w:hAnsi="Arial" w:cs="Arial"/>
        </w:rPr>
        <w:t xml:space="preserve"> 96(5), </w:t>
      </w:r>
      <w:r w:rsidR="00C97553" w:rsidRPr="005228AB">
        <w:rPr>
          <w:rFonts w:ascii="Arial" w:hAnsi="Arial" w:cs="Arial"/>
        </w:rPr>
        <w:t>1264-1276. DOI: 10.1111/ssqu.12201.</w:t>
      </w:r>
    </w:p>
    <w:p w14:paraId="77A7B59A" w14:textId="77777777" w:rsidR="004F79B4" w:rsidRPr="005228AB" w:rsidRDefault="004F79B4" w:rsidP="00CE2596">
      <w:pPr>
        <w:autoSpaceDE w:val="0"/>
        <w:autoSpaceDN w:val="0"/>
        <w:adjustRightInd w:val="0"/>
        <w:spacing w:after="0" w:line="240" w:lineRule="auto"/>
        <w:rPr>
          <w:rFonts w:ascii="Arial" w:hAnsi="Arial" w:cs="Arial"/>
        </w:rPr>
      </w:pPr>
    </w:p>
    <w:p w14:paraId="77EEDC0A" w14:textId="77777777" w:rsidR="004F79B4" w:rsidRPr="005228AB" w:rsidRDefault="004F79B4" w:rsidP="00CE2596">
      <w:pPr>
        <w:autoSpaceDE w:val="0"/>
        <w:autoSpaceDN w:val="0"/>
        <w:adjustRightInd w:val="0"/>
        <w:spacing w:after="0" w:line="240" w:lineRule="auto"/>
        <w:rPr>
          <w:rFonts w:ascii="Arial" w:hAnsi="Arial" w:cs="Arial"/>
        </w:rPr>
      </w:pPr>
      <w:r w:rsidRPr="005228AB">
        <w:rPr>
          <w:rFonts w:ascii="Arial" w:hAnsi="Arial" w:cs="Arial"/>
        </w:rPr>
        <w:t xml:space="preserve">Marchini, S. &amp; Macdonald, D.W. (2012) Predicting ranchers’ intention to kill jaguars: Case studies in Amazonia and Pantanal. </w:t>
      </w:r>
      <w:r w:rsidRPr="005228AB">
        <w:rPr>
          <w:rFonts w:ascii="Arial" w:hAnsi="Arial" w:cs="Arial"/>
          <w:i/>
        </w:rPr>
        <w:t>Biological Conservation</w:t>
      </w:r>
      <w:r w:rsidRPr="005228AB">
        <w:rPr>
          <w:rFonts w:ascii="Arial" w:hAnsi="Arial" w:cs="Arial"/>
        </w:rPr>
        <w:t xml:space="preserve"> 147(1), 213-221. </w:t>
      </w:r>
      <w:r w:rsidR="0097644E" w:rsidRPr="005228AB">
        <w:rPr>
          <w:rFonts w:ascii="Arial" w:hAnsi="Arial" w:cs="Arial"/>
        </w:rPr>
        <w:t>DOI: 10.1016/j.biocon.2012.01.002</w:t>
      </w:r>
    </w:p>
    <w:p w14:paraId="217C58A8" w14:textId="77777777" w:rsidR="0097644E" w:rsidRPr="005228AB" w:rsidRDefault="0097644E" w:rsidP="00CE2596">
      <w:pPr>
        <w:autoSpaceDE w:val="0"/>
        <w:autoSpaceDN w:val="0"/>
        <w:adjustRightInd w:val="0"/>
        <w:spacing w:after="0" w:line="240" w:lineRule="auto"/>
        <w:rPr>
          <w:rFonts w:ascii="Arial" w:hAnsi="Arial" w:cs="Arial"/>
        </w:rPr>
      </w:pPr>
    </w:p>
    <w:p w14:paraId="3A61E399" w14:textId="77777777" w:rsidR="0097644E" w:rsidRPr="005228AB" w:rsidRDefault="0097644E" w:rsidP="0097644E">
      <w:pPr>
        <w:autoSpaceDE w:val="0"/>
        <w:autoSpaceDN w:val="0"/>
        <w:adjustRightInd w:val="0"/>
        <w:spacing w:after="0" w:line="240" w:lineRule="auto"/>
        <w:rPr>
          <w:rFonts w:ascii="Arial" w:eastAsiaTheme="minorHAnsi" w:hAnsi="Arial" w:cs="Arial"/>
        </w:rPr>
      </w:pPr>
      <w:r w:rsidRPr="005228AB">
        <w:rPr>
          <w:rFonts w:ascii="Arial" w:hAnsi="Arial" w:cs="Arial"/>
        </w:rPr>
        <w:t xml:space="preserve">McCleeery, R.A. (2009) Improving attitudinal frameworks to predict behaviors in human-wildlife conflicts. </w:t>
      </w:r>
      <w:r w:rsidRPr="005228AB">
        <w:rPr>
          <w:rFonts w:ascii="Arial" w:hAnsi="Arial" w:cs="Arial"/>
          <w:i/>
        </w:rPr>
        <w:t>Society &amp; Natural Resources</w:t>
      </w:r>
      <w:r w:rsidRPr="005228AB">
        <w:rPr>
          <w:rFonts w:ascii="Arial" w:hAnsi="Arial" w:cs="Arial"/>
        </w:rPr>
        <w:t xml:space="preserve"> 22(4), 353-368. DOI: </w:t>
      </w:r>
      <w:r w:rsidRPr="005228AB">
        <w:rPr>
          <w:rFonts w:ascii="Arial" w:eastAsiaTheme="minorHAnsi" w:hAnsi="Arial" w:cs="Arial"/>
        </w:rPr>
        <w:t>Conflicts, Society &amp; Natural Resources, 22:4, 353-368, DOI:  10.1080/08941920802064414</w:t>
      </w:r>
    </w:p>
    <w:p w14:paraId="586531C2" w14:textId="77777777" w:rsidR="00B668E4" w:rsidRPr="005228AB" w:rsidRDefault="00B668E4" w:rsidP="0097644E">
      <w:pPr>
        <w:autoSpaceDE w:val="0"/>
        <w:autoSpaceDN w:val="0"/>
        <w:adjustRightInd w:val="0"/>
        <w:spacing w:after="0" w:line="240" w:lineRule="auto"/>
        <w:rPr>
          <w:rFonts w:ascii="Arial" w:eastAsiaTheme="minorHAnsi" w:hAnsi="Arial" w:cs="Arial"/>
        </w:rPr>
      </w:pPr>
    </w:p>
    <w:p w14:paraId="3D32BCC3" w14:textId="77777777" w:rsidR="00B668E4" w:rsidRPr="005228AB" w:rsidRDefault="00B668E4" w:rsidP="0097644E">
      <w:pPr>
        <w:autoSpaceDE w:val="0"/>
        <w:autoSpaceDN w:val="0"/>
        <w:adjustRightInd w:val="0"/>
        <w:spacing w:after="0" w:line="240" w:lineRule="auto"/>
        <w:rPr>
          <w:rFonts w:ascii="Arial" w:hAnsi="Arial" w:cs="Arial"/>
        </w:rPr>
      </w:pPr>
      <w:r w:rsidRPr="005228AB">
        <w:rPr>
          <w:rFonts w:ascii="Arial" w:eastAsiaTheme="minorHAnsi" w:hAnsi="Arial" w:cs="Arial"/>
        </w:rPr>
        <w:t xml:space="preserve">Montgomery, M.C., Chakraborty, J., Grineski, S.E. &amp; Collins, T.W. (2015) An environmental justice assessment of public beach access in Miami, Florida. </w:t>
      </w:r>
      <w:r w:rsidRPr="005228AB">
        <w:rPr>
          <w:rFonts w:ascii="Arial" w:eastAsiaTheme="minorHAnsi" w:hAnsi="Arial" w:cs="Arial"/>
          <w:i/>
        </w:rPr>
        <w:t>Applied Geography</w:t>
      </w:r>
      <w:r w:rsidRPr="005228AB">
        <w:rPr>
          <w:rFonts w:ascii="Arial" w:eastAsiaTheme="minorHAnsi" w:hAnsi="Arial" w:cs="Arial"/>
        </w:rPr>
        <w:t xml:space="preserve"> 62, 147-156. </w:t>
      </w:r>
      <w:r w:rsidRPr="005228AB">
        <w:rPr>
          <w:rFonts w:ascii="Arial" w:hAnsi="Arial" w:cs="Arial"/>
        </w:rPr>
        <w:t>DOI: 10.1016/j.apgeog.2015.04.016.</w:t>
      </w:r>
    </w:p>
    <w:p w14:paraId="5E806426" w14:textId="77777777" w:rsidR="005228AB" w:rsidRPr="005228AB" w:rsidRDefault="005228AB" w:rsidP="0097644E">
      <w:pPr>
        <w:autoSpaceDE w:val="0"/>
        <w:autoSpaceDN w:val="0"/>
        <w:adjustRightInd w:val="0"/>
        <w:spacing w:after="0" w:line="240" w:lineRule="auto"/>
        <w:rPr>
          <w:rFonts w:ascii="Arial" w:hAnsi="Arial" w:cs="Arial"/>
        </w:rPr>
      </w:pPr>
    </w:p>
    <w:p w14:paraId="7E8EE170" w14:textId="77777777" w:rsidR="005228AB" w:rsidRDefault="005228AB" w:rsidP="0097644E">
      <w:pPr>
        <w:autoSpaceDE w:val="0"/>
        <w:autoSpaceDN w:val="0"/>
        <w:adjustRightInd w:val="0"/>
        <w:spacing w:after="0" w:line="240" w:lineRule="auto"/>
        <w:rPr>
          <w:rFonts w:ascii="Arial" w:hAnsi="Arial" w:cs="Arial"/>
        </w:rPr>
      </w:pPr>
      <w:r w:rsidRPr="005228AB">
        <w:rPr>
          <w:rFonts w:ascii="Arial" w:hAnsi="Arial" w:cs="Arial"/>
        </w:rPr>
        <w:t>Murphy C, Vernon S, Diamond P, Tiro J.</w:t>
      </w:r>
      <w:r>
        <w:rPr>
          <w:rFonts w:ascii="Arial" w:hAnsi="Arial" w:cs="Arial"/>
        </w:rPr>
        <w:t xml:space="preserve"> (2014)</w:t>
      </w:r>
      <w:r w:rsidRPr="005228AB">
        <w:rPr>
          <w:rFonts w:ascii="Arial" w:hAnsi="Arial" w:cs="Arial"/>
        </w:rPr>
        <w:t xml:space="preserve"> Competitive testing of health behavior theories: How do benefits, barriers, subjective norm, and intention influence mammography behavior? </w:t>
      </w:r>
      <w:r w:rsidRPr="005228AB">
        <w:rPr>
          <w:rFonts w:ascii="Arial" w:hAnsi="Arial" w:cs="Arial"/>
          <w:i/>
          <w:iCs/>
        </w:rPr>
        <w:t>Annals of Behavioral Medicine</w:t>
      </w:r>
      <w:r w:rsidRPr="005228AB">
        <w:rPr>
          <w:rFonts w:ascii="Arial" w:hAnsi="Arial" w:cs="Arial"/>
        </w:rPr>
        <w:t>. 47(1):120-129.  10.1007/s12160-013-9528-0.</w:t>
      </w:r>
    </w:p>
    <w:p w14:paraId="4A6B8B82" w14:textId="77777777" w:rsidR="005228AB" w:rsidRDefault="005228AB" w:rsidP="0097644E">
      <w:pPr>
        <w:autoSpaceDE w:val="0"/>
        <w:autoSpaceDN w:val="0"/>
        <w:adjustRightInd w:val="0"/>
        <w:spacing w:after="0" w:line="240" w:lineRule="auto"/>
        <w:rPr>
          <w:rFonts w:ascii="Arial" w:hAnsi="Arial" w:cs="Arial"/>
        </w:rPr>
      </w:pPr>
    </w:p>
    <w:p w14:paraId="1AD3E3F4" w14:textId="77777777" w:rsidR="005228AB" w:rsidRPr="005228AB" w:rsidRDefault="005228AB" w:rsidP="0097644E">
      <w:pPr>
        <w:autoSpaceDE w:val="0"/>
        <w:autoSpaceDN w:val="0"/>
        <w:adjustRightInd w:val="0"/>
        <w:spacing w:after="0" w:line="240" w:lineRule="auto"/>
        <w:rPr>
          <w:rFonts w:ascii="Arial" w:hAnsi="Arial" w:cs="Arial"/>
        </w:rPr>
      </w:pPr>
      <w:r>
        <w:rPr>
          <w:rFonts w:ascii="Arial" w:hAnsi="Arial" w:cs="Arial"/>
        </w:rPr>
        <w:t>Nylund D. (2007) Reading H</w:t>
      </w:r>
      <w:r w:rsidRPr="00751E36">
        <w:rPr>
          <w:rFonts w:ascii="Arial" w:hAnsi="Arial" w:cs="Arial"/>
        </w:rPr>
        <w:t xml:space="preserve">arry </w:t>
      </w:r>
      <w:r>
        <w:rPr>
          <w:rFonts w:ascii="Arial" w:hAnsi="Arial" w:cs="Arial"/>
        </w:rPr>
        <w:t>P</w:t>
      </w:r>
      <w:r w:rsidRPr="00751E36">
        <w:rPr>
          <w:rFonts w:ascii="Arial" w:hAnsi="Arial" w:cs="Arial"/>
        </w:rPr>
        <w:t>otter: Popular culture, queer theory and the fashioning of youth identity. </w:t>
      </w:r>
      <w:r w:rsidRPr="00751E36">
        <w:rPr>
          <w:rFonts w:ascii="Arial" w:hAnsi="Arial" w:cs="Arial"/>
          <w:i/>
          <w:iCs/>
        </w:rPr>
        <w:t>Journal of Systemic Therapies</w:t>
      </w:r>
      <w:r w:rsidRPr="00751E36">
        <w:rPr>
          <w:rFonts w:ascii="Arial" w:hAnsi="Arial" w:cs="Arial"/>
        </w:rPr>
        <w:t>.</w:t>
      </w:r>
      <w:r>
        <w:rPr>
          <w:rFonts w:ascii="Arial" w:hAnsi="Arial" w:cs="Arial"/>
        </w:rPr>
        <w:t xml:space="preserve"> </w:t>
      </w:r>
      <w:r w:rsidRPr="00751E36">
        <w:rPr>
          <w:rFonts w:ascii="Arial" w:hAnsi="Arial" w:cs="Arial"/>
        </w:rPr>
        <w:t>26(2):13-24. </w:t>
      </w:r>
    </w:p>
    <w:p w14:paraId="4DDCC66E" w14:textId="77777777" w:rsidR="0097644E" w:rsidRPr="005228AB" w:rsidRDefault="0097644E" w:rsidP="0097644E">
      <w:pPr>
        <w:autoSpaceDE w:val="0"/>
        <w:autoSpaceDN w:val="0"/>
        <w:adjustRightInd w:val="0"/>
        <w:spacing w:after="0" w:line="240" w:lineRule="auto"/>
        <w:rPr>
          <w:rFonts w:ascii="Arial" w:eastAsiaTheme="minorHAnsi" w:hAnsi="Arial" w:cs="Arial"/>
          <w:sz w:val="20"/>
          <w:szCs w:val="20"/>
        </w:rPr>
      </w:pPr>
    </w:p>
    <w:p w14:paraId="29B54C0B" w14:textId="77777777" w:rsidR="00CE2596" w:rsidRDefault="00CE2596" w:rsidP="00CE2596">
      <w:pPr>
        <w:autoSpaceDE w:val="0"/>
        <w:autoSpaceDN w:val="0"/>
        <w:adjustRightInd w:val="0"/>
        <w:spacing w:after="0" w:line="240" w:lineRule="auto"/>
        <w:rPr>
          <w:rFonts w:ascii="Arial" w:eastAsiaTheme="minorHAnsi" w:hAnsi="Arial" w:cs="Arial"/>
        </w:rPr>
      </w:pPr>
      <w:r w:rsidRPr="005228AB">
        <w:rPr>
          <w:rFonts w:ascii="Arial" w:hAnsi="Arial" w:cs="Arial"/>
        </w:rPr>
        <w:t xml:space="preserve">Pailler, S., Naidoo, R., Burgess, N.D., Freeman, O.E. &amp; Fisher, B. (2015) Impacts of community-based natural resource management on wealth, food security and child health in Tanzania. </w:t>
      </w:r>
      <w:r w:rsidRPr="005228AB">
        <w:rPr>
          <w:rFonts w:ascii="Arial" w:hAnsi="Arial" w:cs="Arial"/>
          <w:i/>
        </w:rPr>
        <w:t>PLoS ONE</w:t>
      </w:r>
      <w:r w:rsidRPr="005228AB">
        <w:rPr>
          <w:rFonts w:ascii="Arial" w:hAnsi="Arial" w:cs="Arial"/>
        </w:rPr>
        <w:t xml:space="preserve"> 10(7):1-22. D</w:t>
      </w:r>
      <w:r w:rsidR="00177C9C" w:rsidRPr="005228AB">
        <w:rPr>
          <w:rFonts w:ascii="Arial" w:hAnsi="Arial" w:cs="Arial"/>
        </w:rPr>
        <w:t>OI</w:t>
      </w:r>
      <w:r w:rsidRPr="005228AB">
        <w:rPr>
          <w:rFonts w:ascii="Arial" w:hAnsi="Arial" w:cs="Arial"/>
        </w:rPr>
        <w:t>:</w:t>
      </w:r>
      <w:r w:rsidR="00A679FF" w:rsidRPr="005228AB">
        <w:rPr>
          <w:rFonts w:ascii="Arial" w:hAnsi="Arial" w:cs="Arial"/>
        </w:rPr>
        <w:t xml:space="preserve"> </w:t>
      </w:r>
      <w:r w:rsidRPr="005228AB">
        <w:rPr>
          <w:rFonts w:ascii="Arial" w:eastAsiaTheme="minorHAnsi" w:hAnsi="Arial" w:cs="Arial"/>
        </w:rPr>
        <w:t>10.1371/journal.pone.0133252</w:t>
      </w:r>
    </w:p>
    <w:p w14:paraId="2B3312EC" w14:textId="77777777" w:rsidR="005228AB" w:rsidRDefault="005228AB" w:rsidP="00CE2596">
      <w:pPr>
        <w:autoSpaceDE w:val="0"/>
        <w:autoSpaceDN w:val="0"/>
        <w:adjustRightInd w:val="0"/>
        <w:spacing w:after="0" w:line="240" w:lineRule="auto"/>
        <w:rPr>
          <w:rFonts w:ascii="Arial" w:eastAsiaTheme="minorHAnsi" w:hAnsi="Arial" w:cs="Arial"/>
        </w:rPr>
      </w:pPr>
    </w:p>
    <w:p w14:paraId="6169A1CD" w14:textId="77777777" w:rsidR="0026055A" w:rsidRPr="005228AB" w:rsidRDefault="005228AB" w:rsidP="005228AB">
      <w:pPr>
        <w:pStyle w:val="NormalWeb"/>
        <w:shd w:val="clear" w:color="auto" w:fill="FFFFFF"/>
        <w:spacing w:before="0" w:beforeAutospacing="0" w:after="173" w:afterAutospacing="0"/>
        <w:rPr>
          <w:rFonts w:ascii="Arial" w:hAnsi="Arial" w:cs="Arial"/>
          <w:sz w:val="22"/>
          <w:szCs w:val="22"/>
        </w:rPr>
      </w:pPr>
      <w:r w:rsidRPr="00751E36">
        <w:rPr>
          <w:rFonts w:ascii="Arial" w:hAnsi="Arial" w:cs="Arial"/>
          <w:sz w:val="22"/>
          <w:szCs w:val="22"/>
        </w:rPr>
        <w:t xml:space="preserve">Park H, Yoon J, Crosby SD. </w:t>
      </w:r>
      <w:r>
        <w:rPr>
          <w:rFonts w:ascii="Arial" w:hAnsi="Arial" w:cs="Arial"/>
          <w:sz w:val="22"/>
          <w:szCs w:val="22"/>
        </w:rPr>
        <w:t xml:space="preserve">(2016) </w:t>
      </w:r>
      <w:r w:rsidRPr="00751E36">
        <w:rPr>
          <w:rFonts w:ascii="Arial" w:hAnsi="Arial" w:cs="Arial"/>
          <w:sz w:val="22"/>
          <w:szCs w:val="22"/>
        </w:rPr>
        <w:t>A pilot study of big brothers big sisters programs and youth development: An application of critical race theory. </w:t>
      </w:r>
      <w:r w:rsidRPr="00751E36">
        <w:rPr>
          <w:rFonts w:ascii="Arial" w:hAnsi="Arial" w:cs="Arial"/>
          <w:i/>
          <w:iCs/>
          <w:sz w:val="22"/>
          <w:szCs w:val="22"/>
        </w:rPr>
        <w:t>Children &amp; Youth Services Review</w:t>
      </w:r>
      <w:r>
        <w:rPr>
          <w:rFonts w:ascii="Arial" w:hAnsi="Arial" w:cs="Arial"/>
          <w:sz w:val="22"/>
          <w:szCs w:val="22"/>
        </w:rPr>
        <w:t xml:space="preserve">, </w:t>
      </w:r>
      <w:r w:rsidRPr="00751E36">
        <w:rPr>
          <w:rFonts w:ascii="Arial" w:hAnsi="Arial" w:cs="Arial"/>
          <w:sz w:val="22"/>
          <w:szCs w:val="22"/>
        </w:rPr>
        <w:t>61</w:t>
      </w:r>
      <w:r>
        <w:rPr>
          <w:rFonts w:ascii="Arial" w:hAnsi="Arial" w:cs="Arial"/>
          <w:sz w:val="22"/>
          <w:szCs w:val="22"/>
        </w:rPr>
        <w:t xml:space="preserve">: </w:t>
      </w:r>
      <w:r w:rsidRPr="00751E36">
        <w:rPr>
          <w:rFonts w:ascii="Arial" w:hAnsi="Arial" w:cs="Arial"/>
          <w:sz w:val="22"/>
          <w:szCs w:val="22"/>
        </w:rPr>
        <w:t>83-89.  doi: 10.1016/j.childyouth.2015.12.010.</w:t>
      </w:r>
    </w:p>
    <w:p w14:paraId="56C95235" w14:textId="77777777" w:rsidR="00BC250F" w:rsidRDefault="0026055A" w:rsidP="00BC250F">
      <w:pPr>
        <w:autoSpaceDE w:val="0"/>
        <w:autoSpaceDN w:val="0"/>
        <w:adjustRightInd w:val="0"/>
        <w:spacing w:after="0" w:line="240" w:lineRule="auto"/>
        <w:rPr>
          <w:rFonts w:ascii="Arial" w:eastAsiaTheme="minorHAnsi" w:hAnsi="Arial" w:cs="Arial"/>
        </w:rPr>
      </w:pPr>
      <w:r w:rsidRPr="005228AB">
        <w:rPr>
          <w:rFonts w:ascii="Arial" w:eastAsiaTheme="minorHAnsi" w:hAnsi="Arial" w:cs="Arial"/>
        </w:rPr>
        <w:lastRenderedPageBreak/>
        <w:t xml:space="preserve">Potts, R., Vella, K., Dale, A. &amp; Sipe, N. (2016) Evaluating governance arrangements and decision making for natural resource management planning: An empirical application of the governance systems analysis framework. </w:t>
      </w:r>
      <w:r w:rsidRPr="005228AB">
        <w:rPr>
          <w:rFonts w:ascii="Arial" w:eastAsiaTheme="minorHAnsi" w:hAnsi="Arial" w:cs="Arial"/>
          <w:i/>
        </w:rPr>
        <w:t>Society &amp; Natural Resources</w:t>
      </w:r>
      <w:r w:rsidRPr="005228AB">
        <w:rPr>
          <w:rFonts w:ascii="Arial" w:eastAsiaTheme="minorHAnsi" w:hAnsi="Arial" w:cs="Arial"/>
        </w:rPr>
        <w:t xml:space="preserve"> 29(11), 1325-1341.</w:t>
      </w:r>
    </w:p>
    <w:p w14:paraId="7CEB1969" w14:textId="77777777" w:rsidR="00BC250F" w:rsidRDefault="00BC250F" w:rsidP="00BC250F">
      <w:pPr>
        <w:autoSpaceDE w:val="0"/>
        <w:autoSpaceDN w:val="0"/>
        <w:adjustRightInd w:val="0"/>
        <w:spacing w:after="0" w:line="240" w:lineRule="auto"/>
        <w:rPr>
          <w:rFonts w:ascii="Arial" w:eastAsiaTheme="minorHAnsi" w:hAnsi="Arial" w:cs="Arial"/>
        </w:rPr>
      </w:pPr>
    </w:p>
    <w:p w14:paraId="563D057F" w14:textId="623AD385" w:rsidR="005228AB" w:rsidRDefault="005228AB" w:rsidP="00BC250F">
      <w:pPr>
        <w:autoSpaceDE w:val="0"/>
        <w:autoSpaceDN w:val="0"/>
        <w:adjustRightInd w:val="0"/>
        <w:spacing w:after="0" w:line="240" w:lineRule="auto"/>
        <w:rPr>
          <w:rFonts w:ascii="Arial" w:hAnsi="Arial" w:cs="Arial"/>
        </w:rPr>
      </w:pPr>
      <w:r w:rsidRPr="0004461C">
        <w:rPr>
          <w:rFonts w:ascii="Arial" w:hAnsi="Arial" w:cs="Arial"/>
        </w:rPr>
        <w:t xml:space="preserve">Proyer RT, Gander F, Wellenzohn S, Ruch W. </w:t>
      </w:r>
      <w:r>
        <w:rPr>
          <w:rFonts w:ascii="Arial" w:hAnsi="Arial" w:cs="Arial"/>
        </w:rPr>
        <w:t xml:space="preserve">(2016) </w:t>
      </w:r>
      <w:r w:rsidRPr="0004461C">
        <w:rPr>
          <w:rFonts w:ascii="Arial" w:hAnsi="Arial" w:cs="Arial"/>
        </w:rPr>
        <w:t>Addressing the role of personality, ability, and positive and negative affect in positive psychology interventions: Findings from a randomized intervention based on the authentic happiness theory and extensions. </w:t>
      </w:r>
      <w:r w:rsidRPr="0004461C">
        <w:rPr>
          <w:rFonts w:ascii="Arial" w:hAnsi="Arial" w:cs="Arial"/>
          <w:i/>
          <w:iCs/>
        </w:rPr>
        <w:t>Journal of Positive Psychology</w:t>
      </w:r>
      <w:r w:rsidRPr="0004461C">
        <w:rPr>
          <w:rFonts w:ascii="Arial" w:hAnsi="Arial" w:cs="Arial"/>
        </w:rPr>
        <w:t>. 11(6):609-621.  doi: 10.1080/17439760.2015.1137622.</w:t>
      </w:r>
    </w:p>
    <w:p w14:paraId="05D17142" w14:textId="77777777" w:rsidR="00BC250F" w:rsidRPr="00BC250F" w:rsidRDefault="00BC250F" w:rsidP="00BC250F">
      <w:pPr>
        <w:autoSpaceDE w:val="0"/>
        <w:autoSpaceDN w:val="0"/>
        <w:adjustRightInd w:val="0"/>
        <w:spacing w:after="0" w:line="240" w:lineRule="auto"/>
        <w:rPr>
          <w:rFonts w:ascii="Arial" w:eastAsiaTheme="minorHAnsi" w:hAnsi="Arial" w:cs="Arial"/>
        </w:rPr>
      </w:pPr>
    </w:p>
    <w:p w14:paraId="7E08C840" w14:textId="77777777" w:rsidR="00C97553" w:rsidRPr="005228AB" w:rsidRDefault="00C97553" w:rsidP="00CE2596">
      <w:pPr>
        <w:autoSpaceDE w:val="0"/>
        <w:autoSpaceDN w:val="0"/>
        <w:adjustRightInd w:val="0"/>
        <w:spacing w:after="0" w:line="240" w:lineRule="auto"/>
        <w:rPr>
          <w:rFonts w:ascii="Arial" w:eastAsiaTheme="minorHAnsi" w:hAnsi="Arial" w:cs="Arial"/>
        </w:rPr>
      </w:pPr>
      <w:r w:rsidRPr="005228AB">
        <w:rPr>
          <w:rFonts w:ascii="Arial" w:eastAsiaTheme="minorHAnsi" w:hAnsi="Arial" w:cs="Arial"/>
        </w:rPr>
        <w:t>Rendina, H.J., Gamarel, K.E., Pachankis, J.E</w:t>
      </w:r>
      <w:r w:rsidR="00E947D1" w:rsidRPr="005228AB">
        <w:rPr>
          <w:rFonts w:ascii="Arial" w:eastAsiaTheme="minorHAnsi" w:hAnsi="Arial" w:cs="Arial"/>
        </w:rPr>
        <w:t>.</w:t>
      </w:r>
      <w:r w:rsidRPr="005228AB">
        <w:rPr>
          <w:rFonts w:ascii="Arial" w:eastAsiaTheme="minorHAnsi" w:hAnsi="Arial" w:cs="Arial"/>
        </w:rPr>
        <w:t xml:space="preserve">, Ventuneac, A., Grov, C. &amp; Parsons, J.T. (2017) Extending the minority stress model to incorporate HIV-positive gay and bisexual men’s experiences: A longitudinal examination of mental health and sexual risk behavior. </w:t>
      </w:r>
      <w:r w:rsidR="00E947D1" w:rsidRPr="005228AB">
        <w:rPr>
          <w:rFonts w:ascii="Arial" w:eastAsiaTheme="minorHAnsi" w:hAnsi="Arial" w:cs="Arial"/>
          <w:i/>
        </w:rPr>
        <w:t>Annals of Behavioral Medicine</w:t>
      </w:r>
      <w:r w:rsidR="00E947D1" w:rsidRPr="005228AB">
        <w:rPr>
          <w:rFonts w:ascii="Arial" w:eastAsiaTheme="minorHAnsi" w:hAnsi="Arial" w:cs="Arial"/>
        </w:rPr>
        <w:t xml:space="preserve"> 51(2), 147-158. DOI:</w:t>
      </w:r>
      <w:r w:rsidR="00E947D1" w:rsidRPr="005228AB">
        <w:rPr>
          <w:rFonts w:ascii="Arial" w:hAnsi="Arial" w:cs="Arial"/>
        </w:rPr>
        <w:t xml:space="preserve">  10.1007/s12160-016-9822-8.</w:t>
      </w:r>
    </w:p>
    <w:p w14:paraId="31F74DC4" w14:textId="77777777" w:rsidR="00177C9C" w:rsidRPr="005228AB" w:rsidRDefault="00177C9C" w:rsidP="00CE2596">
      <w:pPr>
        <w:autoSpaceDE w:val="0"/>
        <w:autoSpaceDN w:val="0"/>
        <w:adjustRightInd w:val="0"/>
        <w:spacing w:after="0" w:line="240" w:lineRule="auto"/>
        <w:rPr>
          <w:rFonts w:ascii="Arial" w:eastAsiaTheme="minorHAnsi" w:hAnsi="Arial" w:cs="Arial"/>
        </w:rPr>
      </w:pPr>
    </w:p>
    <w:p w14:paraId="776F1E42" w14:textId="77777777" w:rsidR="00177C9C" w:rsidRDefault="00177C9C" w:rsidP="00CE2596">
      <w:pPr>
        <w:autoSpaceDE w:val="0"/>
        <w:autoSpaceDN w:val="0"/>
        <w:adjustRightInd w:val="0"/>
        <w:spacing w:after="0" w:line="240" w:lineRule="auto"/>
        <w:rPr>
          <w:rFonts w:ascii="Arial" w:eastAsiaTheme="minorHAnsi" w:hAnsi="Arial" w:cs="Arial"/>
        </w:rPr>
      </w:pPr>
      <w:r w:rsidRPr="005228AB">
        <w:rPr>
          <w:rFonts w:ascii="Arial" w:eastAsiaTheme="minorHAnsi" w:hAnsi="Arial" w:cs="Arial"/>
        </w:rPr>
        <w:t xml:space="preserve">Rust, N.A. &amp; Taylor, N. (2016) Carnivores, colonization, and conflict: A qualitative case study on the intersectional persecution of predators and people in Namibia. </w:t>
      </w:r>
      <w:r w:rsidRPr="005228AB">
        <w:rPr>
          <w:rFonts w:ascii="Arial" w:eastAsiaTheme="minorHAnsi" w:hAnsi="Arial" w:cs="Arial"/>
          <w:i/>
        </w:rPr>
        <w:t>Anthrozoos</w:t>
      </w:r>
      <w:r w:rsidRPr="005228AB">
        <w:rPr>
          <w:rFonts w:ascii="Arial" w:eastAsiaTheme="minorHAnsi" w:hAnsi="Arial" w:cs="Arial"/>
        </w:rPr>
        <w:t xml:space="preserve"> 29(4), 653-667. DOI: 10.1080/08927936.2016.1228758</w:t>
      </w:r>
    </w:p>
    <w:p w14:paraId="7CE8C3CE" w14:textId="77777777" w:rsidR="005228AB" w:rsidRDefault="005228AB" w:rsidP="00CE2596">
      <w:pPr>
        <w:autoSpaceDE w:val="0"/>
        <w:autoSpaceDN w:val="0"/>
        <w:adjustRightInd w:val="0"/>
        <w:spacing w:after="0" w:line="240" w:lineRule="auto"/>
        <w:rPr>
          <w:rFonts w:ascii="Arial" w:eastAsiaTheme="minorHAnsi" w:hAnsi="Arial" w:cs="Arial"/>
        </w:rPr>
      </w:pPr>
    </w:p>
    <w:p w14:paraId="08ACC387" w14:textId="77777777" w:rsidR="00CE2596" w:rsidRPr="005228AB" w:rsidRDefault="005228AB" w:rsidP="005228AB">
      <w:pPr>
        <w:pStyle w:val="NormalWeb"/>
        <w:shd w:val="clear" w:color="auto" w:fill="FFFFFF"/>
        <w:spacing w:before="0" w:beforeAutospacing="0" w:after="173" w:afterAutospacing="0"/>
        <w:rPr>
          <w:rFonts w:ascii="Arial" w:hAnsi="Arial" w:cs="Arial"/>
        </w:rPr>
      </w:pPr>
      <w:r w:rsidRPr="005228AB">
        <w:rPr>
          <w:rFonts w:ascii="Arial" w:hAnsi="Arial" w:cs="Arial"/>
          <w:sz w:val="22"/>
          <w:szCs w:val="22"/>
        </w:rPr>
        <w:t xml:space="preserve">Semp D. </w:t>
      </w:r>
      <w:r>
        <w:rPr>
          <w:rFonts w:ascii="Arial" w:hAnsi="Arial" w:cs="Arial"/>
          <w:sz w:val="22"/>
          <w:szCs w:val="22"/>
        </w:rPr>
        <w:t xml:space="preserve">(2011) </w:t>
      </w:r>
      <w:r w:rsidRPr="005228AB">
        <w:rPr>
          <w:rFonts w:ascii="Arial" w:hAnsi="Arial" w:cs="Arial"/>
          <w:sz w:val="22"/>
          <w:szCs w:val="22"/>
        </w:rPr>
        <w:t>Questioning heteronormativity: Using queer theory to inform research and practice within public mental health services. </w:t>
      </w:r>
      <w:r w:rsidRPr="005228AB">
        <w:rPr>
          <w:rFonts w:ascii="Arial" w:hAnsi="Arial" w:cs="Arial"/>
          <w:i/>
          <w:iCs/>
          <w:sz w:val="22"/>
          <w:szCs w:val="22"/>
        </w:rPr>
        <w:t>Psychology &amp; Sexuality</w:t>
      </w:r>
      <w:r w:rsidRPr="005228AB">
        <w:rPr>
          <w:rFonts w:ascii="Arial" w:hAnsi="Arial" w:cs="Arial"/>
          <w:sz w:val="22"/>
          <w:szCs w:val="22"/>
        </w:rPr>
        <w:t>.</w:t>
      </w:r>
      <w:r>
        <w:rPr>
          <w:rFonts w:ascii="Arial" w:hAnsi="Arial" w:cs="Arial"/>
          <w:sz w:val="22"/>
          <w:szCs w:val="22"/>
        </w:rPr>
        <w:t xml:space="preserve"> </w:t>
      </w:r>
      <w:r w:rsidRPr="005228AB">
        <w:rPr>
          <w:rFonts w:ascii="Arial" w:hAnsi="Arial" w:cs="Arial"/>
          <w:sz w:val="22"/>
          <w:szCs w:val="22"/>
        </w:rPr>
        <w:t>2(1):69-86.  doi: 10.1080/19419899.2011.536317</w:t>
      </w:r>
      <w:r w:rsidRPr="008C49AC">
        <w:rPr>
          <w:rFonts w:ascii="Arial" w:hAnsi="Arial" w:cs="Arial"/>
          <w:color w:val="53565A"/>
          <w:sz w:val="22"/>
          <w:szCs w:val="22"/>
        </w:rPr>
        <w:t>.</w:t>
      </w:r>
    </w:p>
    <w:p w14:paraId="66D5D819" w14:textId="77777777" w:rsidR="00CE2596" w:rsidRDefault="00CE2596" w:rsidP="00CE2596">
      <w:pPr>
        <w:autoSpaceDE w:val="0"/>
        <w:autoSpaceDN w:val="0"/>
        <w:adjustRightInd w:val="0"/>
        <w:spacing w:after="0" w:line="240" w:lineRule="auto"/>
        <w:rPr>
          <w:rFonts w:ascii="Arial" w:hAnsi="Arial" w:cs="Arial"/>
        </w:rPr>
      </w:pPr>
      <w:r w:rsidRPr="005228AB">
        <w:rPr>
          <w:rFonts w:ascii="Arial" w:hAnsi="Arial" w:cs="Arial"/>
        </w:rPr>
        <w:t xml:space="preserve">Shannon, C.S. (2013) Bullying in recreation and sport settings: Exploring risk factors, prevention efforts, and intervention strategies. </w:t>
      </w:r>
      <w:r w:rsidRPr="005228AB">
        <w:rPr>
          <w:rFonts w:ascii="Arial" w:hAnsi="Arial" w:cs="Arial"/>
          <w:i/>
        </w:rPr>
        <w:t>Journal of Park &amp; Recreation Administration</w:t>
      </w:r>
      <w:r w:rsidRPr="005228AB">
        <w:rPr>
          <w:rFonts w:ascii="Arial" w:hAnsi="Arial" w:cs="Arial"/>
        </w:rPr>
        <w:t xml:space="preserve"> 31(1), 15-33. </w:t>
      </w:r>
    </w:p>
    <w:p w14:paraId="34D030EB" w14:textId="77777777" w:rsidR="005228AB" w:rsidRDefault="005228AB" w:rsidP="00CE2596">
      <w:pPr>
        <w:autoSpaceDE w:val="0"/>
        <w:autoSpaceDN w:val="0"/>
        <w:adjustRightInd w:val="0"/>
        <w:spacing w:after="0" w:line="240" w:lineRule="auto"/>
        <w:rPr>
          <w:rFonts w:ascii="Arial" w:hAnsi="Arial" w:cs="Arial"/>
        </w:rPr>
      </w:pPr>
    </w:p>
    <w:p w14:paraId="31F1682F" w14:textId="77777777" w:rsidR="0026055A" w:rsidRDefault="0026055A" w:rsidP="00CE2596">
      <w:pPr>
        <w:autoSpaceDE w:val="0"/>
        <w:autoSpaceDN w:val="0"/>
        <w:adjustRightInd w:val="0"/>
        <w:spacing w:after="0" w:line="240" w:lineRule="auto"/>
        <w:rPr>
          <w:rFonts w:ascii="Arial" w:hAnsi="Arial" w:cs="Arial"/>
        </w:rPr>
      </w:pPr>
      <w:r w:rsidRPr="005228AB">
        <w:rPr>
          <w:rFonts w:ascii="Arial" w:hAnsi="Arial" w:cs="Arial"/>
        </w:rPr>
        <w:t xml:space="preserve">Sotirov, M. &amp; Winkel, G. (2016) Toward a cognitive theory of shifting coalitions and policy change: Linking the advocacy coalition framework and cultural theory. </w:t>
      </w:r>
      <w:r w:rsidR="004F79B4" w:rsidRPr="005228AB">
        <w:rPr>
          <w:rFonts w:ascii="Arial" w:hAnsi="Arial" w:cs="Arial"/>
          <w:i/>
        </w:rPr>
        <w:t>Policy Science</w:t>
      </w:r>
      <w:r w:rsidR="004F79B4" w:rsidRPr="005228AB">
        <w:rPr>
          <w:rFonts w:ascii="Arial" w:hAnsi="Arial" w:cs="Arial"/>
        </w:rPr>
        <w:t xml:space="preserve"> 49(2), 125-154.  DOI: 10.1007/s11077-015-9235-8.</w:t>
      </w:r>
    </w:p>
    <w:p w14:paraId="1536B17D" w14:textId="77777777" w:rsidR="005228AB" w:rsidRDefault="005228AB" w:rsidP="00CE2596">
      <w:pPr>
        <w:autoSpaceDE w:val="0"/>
        <w:autoSpaceDN w:val="0"/>
        <w:adjustRightInd w:val="0"/>
        <w:spacing w:after="0" w:line="240" w:lineRule="auto"/>
        <w:rPr>
          <w:rFonts w:ascii="Arial" w:hAnsi="Arial" w:cs="Arial"/>
        </w:rPr>
      </w:pPr>
    </w:p>
    <w:p w14:paraId="6E43B6CA" w14:textId="77777777" w:rsidR="005228AB" w:rsidRPr="005228AB" w:rsidRDefault="005228AB" w:rsidP="005228AB">
      <w:pPr>
        <w:pStyle w:val="NormalWeb"/>
        <w:shd w:val="clear" w:color="auto" w:fill="FFFFFF"/>
        <w:spacing w:before="0" w:beforeAutospacing="0" w:after="173" w:afterAutospacing="0"/>
        <w:rPr>
          <w:rFonts w:ascii="Arial" w:hAnsi="Arial" w:cs="Arial"/>
        </w:rPr>
      </w:pPr>
      <w:r w:rsidRPr="00751E36">
        <w:rPr>
          <w:rFonts w:ascii="Arial" w:hAnsi="Arial" w:cs="Arial"/>
          <w:sz w:val="22"/>
          <w:szCs w:val="22"/>
        </w:rPr>
        <w:t xml:space="preserve">Spencer MB, Fegley SG, Harpalani V. </w:t>
      </w:r>
      <w:r>
        <w:rPr>
          <w:rFonts w:ascii="Arial" w:hAnsi="Arial" w:cs="Arial"/>
          <w:sz w:val="22"/>
          <w:szCs w:val="22"/>
        </w:rPr>
        <w:t xml:space="preserve">(2003) </w:t>
      </w:r>
      <w:r w:rsidRPr="00751E36">
        <w:rPr>
          <w:rFonts w:ascii="Arial" w:hAnsi="Arial" w:cs="Arial"/>
          <w:sz w:val="22"/>
          <w:szCs w:val="22"/>
        </w:rPr>
        <w:t xml:space="preserve">A theoretical and empirical examination of identity as coping: Linking coping resources to the self processes of </w:t>
      </w:r>
      <w:r>
        <w:rPr>
          <w:rFonts w:ascii="Arial" w:hAnsi="Arial" w:cs="Arial"/>
          <w:sz w:val="22"/>
          <w:szCs w:val="22"/>
        </w:rPr>
        <w:t>A</w:t>
      </w:r>
      <w:r w:rsidRPr="00751E36">
        <w:rPr>
          <w:rFonts w:ascii="Arial" w:hAnsi="Arial" w:cs="Arial"/>
          <w:sz w:val="22"/>
          <w:szCs w:val="22"/>
        </w:rPr>
        <w:t xml:space="preserve">frican </w:t>
      </w:r>
      <w:r>
        <w:rPr>
          <w:rFonts w:ascii="Arial" w:hAnsi="Arial" w:cs="Arial"/>
          <w:sz w:val="22"/>
          <w:szCs w:val="22"/>
        </w:rPr>
        <w:t>A</w:t>
      </w:r>
      <w:r w:rsidRPr="00751E36">
        <w:rPr>
          <w:rFonts w:ascii="Arial" w:hAnsi="Arial" w:cs="Arial"/>
          <w:sz w:val="22"/>
          <w:szCs w:val="22"/>
        </w:rPr>
        <w:t>merican youth. </w:t>
      </w:r>
      <w:r w:rsidRPr="00751E36">
        <w:rPr>
          <w:rFonts w:ascii="Arial" w:hAnsi="Arial" w:cs="Arial"/>
          <w:i/>
          <w:iCs/>
          <w:sz w:val="22"/>
          <w:szCs w:val="22"/>
        </w:rPr>
        <w:t>Applied Developmental Science</w:t>
      </w:r>
      <w:r w:rsidRPr="00751E36">
        <w:rPr>
          <w:rFonts w:ascii="Arial" w:hAnsi="Arial" w:cs="Arial"/>
          <w:sz w:val="22"/>
          <w:szCs w:val="22"/>
        </w:rPr>
        <w:t xml:space="preserve">. </w:t>
      </w:r>
      <w:r>
        <w:rPr>
          <w:rFonts w:ascii="Arial" w:hAnsi="Arial" w:cs="Arial"/>
          <w:sz w:val="22"/>
          <w:szCs w:val="22"/>
        </w:rPr>
        <w:t xml:space="preserve"> 7</w:t>
      </w:r>
      <w:r w:rsidRPr="00751E36">
        <w:rPr>
          <w:rFonts w:ascii="Arial" w:hAnsi="Arial" w:cs="Arial"/>
          <w:sz w:val="22"/>
          <w:szCs w:val="22"/>
        </w:rPr>
        <w:t>(3):181-188. </w:t>
      </w:r>
    </w:p>
    <w:p w14:paraId="36C84DEF" w14:textId="77777777" w:rsidR="005228AB" w:rsidRPr="005228AB" w:rsidRDefault="005228AB" w:rsidP="005228AB">
      <w:pPr>
        <w:pStyle w:val="NormalWeb"/>
        <w:shd w:val="clear" w:color="auto" w:fill="FFFFFF"/>
        <w:spacing w:before="0" w:beforeAutospacing="0" w:after="173" w:afterAutospacing="0"/>
        <w:rPr>
          <w:rFonts w:ascii="Arial" w:hAnsi="Arial" w:cs="Arial"/>
          <w:sz w:val="22"/>
          <w:szCs w:val="22"/>
        </w:rPr>
      </w:pPr>
      <w:r w:rsidRPr="005228AB">
        <w:rPr>
          <w:rFonts w:ascii="Arial" w:hAnsi="Arial" w:cs="Arial"/>
          <w:sz w:val="22"/>
          <w:szCs w:val="22"/>
        </w:rPr>
        <w:t xml:space="preserve">Urban JB, Lewin-Bizan S, Lerner RM. </w:t>
      </w:r>
      <w:r>
        <w:rPr>
          <w:rFonts w:ascii="Arial" w:hAnsi="Arial" w:cs="Arial"/>
          <w:sz w:val="22"/>
          <w:szCs w:val="22"/>
        </w:rPr>
        <w:t xml:space="preserve">(2009) </w:t>
      </w:r>
      <w:r w:rsidRPr="005228AB">
        <w:rPr>
          <w:rFonts w:ascii="Arial" w:hAnsi="Arial" w:cs="Arial"/>
          <w:sz w:val="22"/>
          <w:szCs w:val="22"/>
        </w:rPr>
        <w:t>The role of neighborhood ecological assets and activity involvement in youth developmental outcomes: Differential impacts of asset poor and asset rich neighborhoods. </w:t>
      </w:r>
      <w:r w:rsidRPr="005228AB">
        <w:rPr>
          <w:rFonts w:ascii="Arial" w:hAnsi="Arial" w:cs="Arial"/>
          <w:i/>
          <w:iCs/>
          <w:sz w:val="22"/>
          <w:szCs w:val="22"/>
        </w:rPr>
        <w:t>Journal of Applied Developmental Psychology</w:t>
      </w:r>
      <w:r w:rsidRPr="005228AB">
        <w:rPr>
          <w:rFonts w:ascii="Arial" w:hAnsi="Arial" w:cs="Arial"/>
          <w:sz w:val="22"/>
          <w:szCs w:val="22"/>
        </w:rPr>
        <w:t xml:space="preserve">. </w:t>
      </w:r>
      <w:r>
        <w:rPr>
          <w:rFonts w:ascii="Arial" w:hAnsi="Arial" w:cs="Arial"/>
          <w:sz w:val="22"/>
          <w:szCs w:val="22"/>
        </w:rPr>
        <w:t xml:space="preserve"> </w:t>
      </w:r>
      <w:r w:rsidRPr="005228AB">
        <w:rPr>
          <w:rFonts w:ascii="Arial" w:hAnsi="Arial" w:cs="Arial"/>
          <w:sz w:val="22"/>
          <w:szCs w:val="22"/>
        </w:rPr>
        <w:t>30(5):601-614.  doi: 10.1016/j.appdev.2009.07.003.</w:t>
      </w:r>
    </w:p>
    <w:p w14:paraId="3D6288B1" w14:textId="77777777" w:rsidR="005228AB" w:rsidRPr="005228AB" w:rsidRDefault="005228AB" w:rsidP="005228AB">
      <w:pPr>
        <w:pStyle w:val="NormalWeb"/>
        <w:shd w:val="clear" w:color="auto" w:fill="FFFFFF"/>
        <w:spacing w:before="0" w:beforeAutospacing="0" w:after="173" w:afterAutospacing="0"/>
        <w:rPr>
          <w:rFonts w:ascii="Arial" w:hAnsi="Arial" w:cs="Arial"/>
        </w:rPr>
      </w:pPr>
      <w:r w:rsidRPr="00255FE9">
        <w:rPr>
          <w:rFonts w:ascii="Arial" w:hAnsi="Arial" w:cs="Arial"/>
          <w:sz w:val="22"/>
          <w:szCs w:val="22"/>
        </w:rPr>
        <w:t xml:space="preserve">Williams NJ, Glisson C. </w:t>
      </w:r>
      <w:r>
        <w:rPr>
          <w:rFonts w:ascii="Arial" w:hAnsi="Arial" w:cs="Arial"/>
          <w:sz w:val="22"/>
          <w:szCs w:val="22"/>
        </w:rPr>
        <w:t xml:space="preserve">(2014) </w:t>
      </w:r>
      <w:r w:rsidRPr="00255FE9">
        <w:rPr>
          <w:rFonts w:ascii="Arial" w:hAnsi="Arial" w:cs="Arial"/>
          <w:sz w:val="22"/>
          <w:szCs w:val="22"/>
        </w:rPr>
        <w:t>Testing a theory of organizational culture, climate and youth outcomes in child welfare systems: A united states national study. </w:t>
      </w:r>
      <w:r w:rsidRPr="00255FE9">
        <w:rPr>
          <w:rFonts w:ascii="Arial" w:hAnsi="Arial" w:cs="Arial"/>
          <w:i/>
          <w:iCs/>
          <w:sz w:val="22"/>
          <w:szCs w:val="22"/>
        </w:rPr>
        <w:t>Child Abuse Negl</w:t>
      </w:r>
      <w:r w:rsidRPr="00255FE9">
        <w:rPr>
          <w:rFonts w:ascii="Arial" w:hAnsi="Arial" w:cs="Arial"/>
          <w:sz w:val="22"/>
          <w:szCs w:val="22"/>
        </w:rPr>
        <w:t>. 38(4):757-767.  do</w:t>
      </w:r>
      <w:r>
        <w:rPr>
          <w:rFonts w:ascii="Arial" w:hAnsi="Arial" w:cs="Arial"/>
          <w:sz w:val="22"/>
          <w:szCs w:val="22"/>
        </w:rPr>
        <w:t>i: 10.1016/j.chiabu.2013.09.003</w:t>
      </w:r>
    </w:p>
    <w:p w14:paraId="52C474EC" w14:textId="77777777" w:rsidR="00CE2596" w:rsidRPr="005228AB" w:rsidRDefault="00CE2596" w:rsidP="00CE2596">
      <w:pPr>
        <w:autoSpaceDE w:val="0"/>
        <w:autoSpaceDN w:val="0"/>
        <w:adjustRightInd w:val="0"/>
        <w:spacing w:after="0" w:line="240" w:lineRule="auto"/>
        <w:rPr>
          <w:rFonts w:ascii="Arial" w:hAnsi="Arial" w:cs="Arial"/>
          <w:color w:val="000000"/>
        </w:rPr>
      </w:pPr>
      <w:r w:rsidRPr="005228AB">
        <w:rPr>
          <w:rFonts w:ascii="Arial" w:hAnsi="Arial" w:cs="Arial"/>
          <w:color w:val="000000"/>
        </w:rPr>
        <w:t xml:space="preserve">Submit the completed flow chart (see below) on Canvas under Assignment 1: The Research Question. </w:t>
      </w:r>
      <w:r w:rsidRPr="005228AB">
        <w:rPr>
          <w:rFonts w:ascii="Arial" w:hAnsi="Arial" w:cs="Arial"/>
          <w:b/>
          <w:i/>
          <w:color w:val="000000"/>
        </w:rPr>
        <w:t>Use this title for the submission “Your Last Name_First Author Last Name_ A1”</w:t>
      </w:r>
      <w:r w:rsidRPr="005228AB">
        <w:rPr>
          <w:rFonts w:ascii="Arial" w:hAnsi="Arial" w:cs="Arial"/>
          <w:color w:val="000000"/>
        </w:rPr>
        <w:t xml:space="preserve"> Example: Swisher_Kogan_A1</w:t>
      </w:r>
    </w:p>
    <w:p w14:paraId="55C675A6" w14:textId="77777777" w:rsidR="00214AB2" w:rsidRPr="005228AB" w:rsidRDefault="00214AB2" w:rsidP="00D66A23">
      <w:pPr>
        <w:autoSpaceDE w:val="0"/>
        <w:autoSpaceDN w:val="0"/>
        <w:adjustRightInd w:val="0"/>
        <w:spacing w:after="0" w:line="240" w:lineRule="auto"/>
        <w:rPr>
          <w:rFonts w:ascii="Arial" w:hAnsi="Arial" w:cs="Arial"/>
          <w:color w:val="000000"/>
        </w:rPr>
      </w:pPr>
    </w:p>
    <w:p w14:paraId="399C3B12" w14:textId="77777777" w:rsidR="00785312" w:rsidRPr="005228AB" w:rsidRDefault="00785312" w:rsidP="00D66A23">
      <w:pPr>
        <w:autoSpaceDE w:val="0"/>
        <w:autoSpaceDN w:val="0"/>
        <w:adjustRightInd w:val="0"/>
        <w:spacing w:after="0" w:line="240" w:lineRule="auto"/>
        <w:rPr>
          <w:rFonts w:ascii="Arial" w:hAnsi="Arial" w:cs="Arial"/>
          <w:color w:val="000000"/>
        </w:rPr>
      </w:pPr>
      <w:r w:rsidRPr="005228AB">
        <w:rPr>
          <w:rFonts w:ascii="Arial" w:hAnsi="Arial" w:cs="Arial"/>
          <w:color w:val="000000"/>
        </w:rPr>
        <w:t xml:space="preserve">Complete the </w:t>
      </w:r>
      <w:r w:rsidR="00697D00" w:rsidRPr="005228AB">
        <w:rPr>
          <w:rFonts w:ascii="Arial" w:hAnsi="Arial" w:cs="Arial"/>
          <w:color w:val="000000"/>
        </w:rPr>
        <w:t>template called “Flow Chart Template for ARTICLES YOU READ.” There is a link to this document at the course home page. Do NOT try to use the one called “Flow Chart for YOUR DESIGNS.”</w:t>
      </w:r>
      <w:r w:rsidRPr="005228AB">
        <w:rPr>
          <w:rFonts w:ascii="Arial" w:hAnsi="Arial" w:cs="Arial"/>
          <w:color w:val="000000"/>
        </w:rPr>
        <w:t xml:space="preserve"> Provide </w:t>
      </w:r>
      <w:r w:rsidR="00697D00" w:rsidRPr="005228AB">
        <w:rPr>
          <w:rFonts w:ascii="Arial" w:hAnsi="Arial" w:cs="Arial"/>
          <w:color w:val="000000"/>
        </w:rPr>
        <w:t xml:space="preserve">some </w:t>
      </w:r>
      <w:r w:rsidRPr="005228AB">
        <w:rPr>
          <w:rFonts w:ascii="Arial" w:hAnsi="Arial" w:cs="Arial"/>
          <w:color w:val="000000"/>
        </w:rPr>
        <w:t xml:space="preserve">detail. I need to be able to assess how well you </w:t>
      </w:r>
      <w:r w:rsidR="00AA430A" w:rsidRPr="005228AB">
        <w:rPr>
          <w:rFonts w:ascii="Arial" w:hAnsi="Arial" w:cs="Arial"/>
          <w:color w:val="000000"/>
        </w:rPr>
        <w:t>understand</w:t>
      </w:r>
      <w:r w:rsidRPr="005228AB">
        <w:rPr>
          <w:rFonts w:ascii="Arial" w:hAnsi="Arial" w:cs="Arial"/>
          <w:color w:val="000000"/>
        </w:rPr>
        <w:t xml:space="preserve"> the information in this article. I cannot do that if you do not provide some detail.</w:t>
      </w:r>
      <w:r w:rsidR="00AA430A" w:rsidRPr="005228AB">
        <w:rPr>
          <w:rFonts w:ascii="Arial" w:hAnsi="Arial" w:cs="Arial"/>
          <w:color w:val="000000"/>
        </w:rPr>
        <w:t xml:space="preserve"> </w:t>
      </w:r>
      <w:r w:rsidR="00697D00" w:rsidRPr="005228AB">
        <w:rPr>
          <w:rFonts w:ascii="Arial" w:hAnsi="Arial" w:cs="Arial"/>
          <w:color w:val="000000"/>
        </w:rPr>
        <w:t xml:space="preserve">Answer all questions </w:t>
      </w:r>
      <w:r w:rsidR="00697D00" w:rsidRPr="005228AB">
        <w:rPr>
          <w:rFonts w:ascii="Arial" w:hAnsi="Arial" w:cs="Arial"/>
          <w:b/>
          <w:i/>
          <w:color w:val="000000"/>
        </w:rPr>
        <w:t>in your own words.</w:t>
      </w:r>
      <w:r w:rsidR="00697D00" w:rsidRPr="005228AB">
        <w:rPr>
          <w:rFonts w:ascii="Arial" w:hAnsi="Arial" w:cs="Arial"/>
          <w:color w:val="000000"/>
        </w:rPr>
        <w:t xml:space="preserve"> You will receive</w:t>
      </w:r>
      <w:r w:rsidR="00697D00" w:rsidRPr="005228AB">
        <w:rPr>
          <w:rFonts w:ascii="Arial" w:hAnsi="Arial" w:cs="Arial"/>
          <w:b/>
          <w:color w:val="000000"/>
        </w:rPr>
        <w:t xml:space="preserve"> zero points for simply repeating what the </w:t>
      </w:r>
      <w:r w:rsidR="00697D00" w:rsidRPr="005228AB">
        <w:rPr>
          <w:rFonts w:ascii="Arial" w:hAnsi="Arial" w:cs="Arial"/>
          <w:b/>
          <w:color w:val="000000"/>
        </w:rPr>
        <w:lastRenderedPageBreak/>
        <w:t>authors say</w:t>
      </w:r>
      <w:r w:rsidR="00C97DE1" w:rsidRPr="005228AB">
        <w:rPr>
          <w:rFonts w:ascii="Arial" w:hAnsi="Arial" w:cs="Arial"/>
          <w:b/>
          <w:color w:val="000000"/>
        </w:rPr>
        <w:t xml:space="preserve"> </w:t>
      </w:r>
      <w:r w:rsidR="00C97DE1" w:rsidRPr="005228AB">
        <w:rPr>
          <w:rFonts w:ascii="Arial" w:hAnsi="Arial" w:cs="Arial"/>
          <w:color w:val="000000"/>
        </w:rPr>
        <w:t>– copy and paste is NOT an option</w:t>
      </w:r>
      <w:r w:rsidR="00697D00" w:rsidRPr="005228AB">
        <w:rPr>
          <w:rFonts w:ascii="Arial" w:hAnsi="Arial" w:cs="Arial"/>
          <w:b/>
          <w:color w:val="000000"/>
        </w:rPr>
        <w:t>.</w:t>
      </w:r>
      <w:r w:rsidR="00697D00" w:rsidRPr="005228AB">
        <w:rPr>
          <w:rFonts w:ascii="Arial" w:hAnsi="Arial" w:cs="Arial"/>
          <w:color w:val="000000"/>
        </w:rPr>
        <w:t xml:space="preserve"> </w:t>
      </w:r>
      <w:r w:rsidR="00AA430A" w:rsidRPr="005228AB">
        <w:rPr>
          <w:rFonts w:ascii="Arial" w:hAnsi="Arial" w:cs="Arial"/>
          <w:color w:val="000000"/>
        </w:rPr>
        <w:t xml:space="preserve">The questions below have a </w:t>
      </w:r>
      <w:r w:rsidR="00AA430A" w:rsidRPr="005228AB">
        <w:rPr>
          <w:rFonts w:ascii="Arial" w:hAnsi="Arial" w:cs="Arial"/>
          <w:b/>
          <w:color w:val="000000"/>
        </w:rPr>
        <w:t>bold heading</w:t>
      </w:r>
      <w:r w:rsidR="00AA430A" w:rsidRPr="005228AB">
        <w:rPr>
          <w:rFonts w:ascii="Arial" w:hAnsi="Arial" w:cs="Arial"/>
          <w:color w:val="000000"/>
        </w:rPr>
        <w:t xml:space="preserve"> – it </w:t>
      </w:r>
      <w:r w:rsidR="00AA430A" w:rsidRPr="005228AB">
        <w:rPr>
          <w:rFonts w:ascii="Arial" w:hAnsi="Arial" w:cs="Arial"/>
          <w:b/>
          <w:color w:val="000000"/>
        </w:rPr>
        <w:t>indicates the column in the Flow Chart</w:t>
      </w:r>
      <w:r w:rsidR="00AA430A" w:rsidRPr="005228AB">
        <w:rPr>
          <w:rFonts w:ascii="Arial" w:hAnsi="Arial" w:cs="Arial"/>
          <w:color w:val="000000"/>
        </w:rPr>
        <w:t xml:space="preserve"> where your answer(s) go.</w:t>
      </w:r>
    </w:p>
    <w:p w14:paraId="3992EC3E" w14:textId="77777777" w:rsidR="00785312" w:rsidRPr="005228AB" w:rsidRDefault="00785312" w:rsidP="00D66A23">
      <w:pPr>
        <w:autoSpaceDE w:val="0"/>
        <w:autoSpaceDN w:val="0"/>
        <w:adjustRightInd w:val="0"/>
        <w:spacing w:after="0" w:line="240" w:lineRule="auto"/>
        <w:rPr>
          <w:rFonts w:ascii="Arial" w:hAnsi="Arial" w:cs="Arial"/>
          <w:color w:val="000000"/>
        </w:rPr>
      </w:pPr>
    </w:p>
    <w:p w14:paraId="547DE408" w14:textId="77777777" w:rsidR="0038122F" w:rsidRPr="005228AB" w:rsidRDefault="0038122F" w:rsidP="0038122F">
      <w:pPr>
        <w:autoSpaceDE w:val="0"/>
        <w:autoSpaceDN w:val="0"/>
        <w:adjustRightInd w:val="0"/>
        <w:spacing w:after="0" w:line="240" w:lineRule="auto"/>
        <w:rPr>
          <w:rFonts w:ascii="Arial" w:hAnsi="Arial" w:cs="Arial"/>
          <w:color w:val="000000"/>
        </w:rPr>
      </w:pPr>
      <w:r w:rsidRPr="005228AB">
        <w:rPr>
          <w:rFonts w:ascii="Arial" w:hAnsi="Arial" w:cs="Arial"/>
          <w:b/>
          <w:i/>
          <w:color w:val="000000"/>
        </w:rPr>
        <w:t>Do no try to write paragraphs. I want clear, precise statements written in your own words and terms. Quality – not quantity of words counts.</w:t>
      </w:r>
      <w:r w:rsidR="00E05A4D" w:rsidRPr="005228AB">
        <w:rPr>
          <w:rFonts w:ascii="Arial" w:hAnsi="Arial" w:cs="Arial"/>
          <w:b/>
          <w:i/>
          <w:color w:val="000000"/>
        </w:rPr>
        <w:t xml:space="preserve"> </w:t>
      </w:r>
      <w:r w:rsidR="00E05A4D" w:rsidRPr="005228AB">
        <w:rPr>
          <w:rFonts w:ascii="Arial" w:hAnsi="Arial" w:cs="Arial"/>
          <w:color w:val="000000"/>
        </w:rPr>
        <w:t xml:space="preserve">The instructions below indicate which boxes you need to complete in this assignment and, in a few cases, provide some further clarification about what is needed. They do </w:t>
      </w:r>
      <w:r w:rsidR="00E05A4D" w:rsidRPr="005228AB">
        <w:rPr>
          <w:rFonts w:ascii="Arial" w:hAnsi="Arial" w:cs="Arial"/>
          <w:b/>
          <w:color w:val="000000"/>
        </w:rPr>
        <w:t xml:space="preserve">not </w:t>
      </w:r>
      <w:r w:rsidR="00E05A4D" w:rsidRPr="005228AB">
        <w:rPr>
          <w:rFonts w:ascii="Arial" w:hAnsi="Arial" w:cs="Arial"/>
          <w:color w:val="000000"/>
        </w:rPr>
        <w:t xml:space="preserve">replace the instructions in the Flow Chart for Articles You Read. You will not fill out all of the boxes in this assignment. </w:t>
      </w:r>
      <w:r w:rsidR="00E05A4D" w:rsidRPr="005228AB">
        <w:rPr>
          <w:rFonts w:ascii="Arial" w:hAnsi="Arial" w:cs="Arial"/>
          <w:b/>
          <w:color w:val="000000"/>
        </w:rPr>
        <w:t xml:space="preserve">These instructions tell you which boxes to leave blank in this assignment. </w:t>
      </w:r>
      <w:r w:rsidR="00E05A4D" w:rsidRPr="005228AB">
        <w:rPr>
          <w:rFonts w:ascii="Arial" w:hAnsi="Arial" w:cs="Arial"/>
          <w:color w:val="000000"/>
        </w:rPr>
        <w:t xml:space="preserve"> </w:t>
      </w:r>
    </w:p>
    <w:p w14:paraId="7CA1FB1E" w14:textId="77777777" w:rsidR="0038122F" w:rsidRPr="005228AB" w:rsidRDefault="0038122F" w:rsidP="0038122F">
      <w:pPr>
        <w:autoSpaceDE w:val="0"/>
        <w:autoSpaceDN w:val="0"/>
        <w:adjustRightInd w:val="0"/>
        <w:spacing w:after="0" w:line="240" w:lineRule="auto"/>
        <w:rPr>
          <w:rFonts w:ascii="Arial" w:hAnsi="Arial" w:cs="Arial"/>
          <w:color w:val="000000"/>
        </w:rPr>
      </w:pPr>
    </w:p>
    <w:p w14:paraId="6D2BA389" w14:textId="77777777" w:rsidR="0038122F" w:rsidRPr="005228AB" w:rsidRDefault="00AE6076" w:rsidP="00AE6076">
      <w:pPr>
        <w:autoSpaceDE w:val="0"/>
        <w:autoSpaceDN w:val="0"/>
        <w:adjustRightInd w:val="0"/>
        <w:spacing w:after="0" w:line="240" w:lineRule="auto"/>
        <w:rPr>
          <w:rFonts w:ascii="Arial" w:hAnsi="Arial" w:cs="Arial"/>
          <w:color w:val="000000"/>
        </w:rPr>
      </w:pPr>
      <w:r w:rsidRPr="005228AB">
        <w:rPr>
          <w:rFonts w:ascii="Arial" w:hAnsi="Arial" w:cs="Arial"/>
          <w:b/>
          <w:color w:val="000000"/>
        </w:rPr>
        <w:t>BOX</w:t>
      </w:r>
      <w:r w:rsidR="0038122F" w:rsidRPr="005228AB">
        <w:rPr>
          <w:rFonts w:ascii="Arial" w:hAnsi="Arial" w:cs="Arial"/>
          <w:b/>
          <w:color w:val="000000"/>
        </w:rPr>
        <w:t xml:space="preserve"> 1: </w:t>
      </w:r>
      <w:r w:rsidRPr="005228AB">
        <w:rPr>
          <w:rFonts w:ascii="Arial" w:hAnsi="Arial" w:cs="Arial"/>
          <w:b/>
          <w:color w:val="000000"/>
        </w:rPr>
        <w:t>Research Questions &amp; Objectives.</w:t>
      </w:r>
      <w:r w:rsidR="0038122F" w:rsidRPr="005228AB">
        <w:rPr>
          <w:rFonts w:ascii="Arial" w:hAnsi="Arial" w:cs="Arial"/>
          <w:b/>
          <w:color w:val="000000"/>
        </w:rPr>
        <w:t xml:space="preserve"> </w:t>
      </w:r>
      <w:r w:rsidR="0038122F" w:rsidRPr="005228AB">
        <w:rPr>
          <w:rFonts w:ascii="Arial" w:hAnsi="Arial" w:cs="Arial"/>
          <w:color w:val="000000"/>
        </w:rPr>
        <w:t xml:space="preserve">Most researchers describe the contributions to the body of knowledge that they want to make with a specific study in the introduction, often using a phrase like “The objectives of this research are…”  Do </w:t>
      </w:r>
      <w:r w:rsidR="0038122F" w:rsidRPr="005228AB">
        <w:rPr>
          <w:rFonts w:ascii="Arial" w:hAnsi="Arial" w:cs="Arial"/>
          <w:b/>
          <w:color w:val="000000"/>
        </w:rPr>
        <w:t xml:space="preserve">not </w:t>
      </w:r>
      <w:r w:rsidR="0038122F" w:rsidRPr="005228AB">
        <w:rPr>
          <w:rFonts w:ascii="Arial" w:hAnsi="Arial" w:cs="Arial"/>
          <w:color w:val="000000"/>
        </w:rPr>
        <w:t xml:space="preserve">copy and paste. Explain what the author hopes to contribute in </w:t>
      </w:r>
      <w:r w:rsidR="0038122F" w:rsidRPr="005228AB">
        <w:rPr>
          <w:rFonts w:ascii="Arial" w:hAnsi="Arial" w:cs="Arial"/>
          <w:b/>
          <w:i/>
          <w:color w:val="000000"/>
        </w:rPr>
        <w:t>your own words.</w:t>
      </w:r>
      <w:r w:rsidR="0038122F" w:rsidRPr="005228AB">
        <w:rPr>
          <w:rFonts w:ascii="Arial" w:hAnsi="Arial" w:cs="Arial"/>
          <w:color w:val="000000"/>
        </w:rPr>
        <w:t xml:space="preserve"> Do not “invent” contributions that the author never mentions, but read carefully and try to understand what the author wants to achieve. </w:t>
      </w:r>
    </w:p>
    <w:p w14:paraId="3E2D9F81" w14:textId="77777777" w:rsidR="0038122F" w:rsidRPr="005228AB" w:rsidRDefault="0038122F" w:rsidP="0038122F">
      <w:pPr>
        <w:pStyle w:val="ListParagraph"/>
        <w:autoSpaceDE w:val="0"/>
        <w:autoSpaceDN w:val="0"/>
        <w:adjustRightInd w:val="0"/>
        <w:spacing w:after="0" w:line="240" w:lineRule="auto"/>
        <w:ind w:left="360"/>
        <w:rPr>
          <w:rFonts w:ascii="Arial" w:hAnsi="Arial" w:cs="Arial"/>
          <w:color w:val="000000"/>
        </w:rPr>
      </w:pPr>
    </w:p>
    <w:p w14:paraId="774CDE85" w14:textId="77777777" w:rsidR="00AE6076" w:rsidRPr="005228AB" w:rsidRDefault="00E05A4D" w:rsidP="007E25CF">
      <w:pPr>
        <w:pStyle w:val="ListParagraph"/>
        <w:numPr>
          <w:ilvl w:val="1"/>
          <w:numId w:val="2"/>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Res</w:t>
      </w:r>
      <w:r w:rsidR="00AE6076" w:rsidRPr="005228AB">
        <w:rPr>
          <w:rFonts w:ascii="Arial" w:hAnsi="Arial" w:cs="Arial"/>
          <w:b/>
          <w:color w:val="000000"/>
        </w:rPr>
        <w:t>e</w:t>
      </w:r>
      <w:r w:rsidRPr="005228AB">
        <w:rPr>
          <w:rFonts w:ascii="Arial" w:hAnsi="Arial" w:cs="Arial"/>
          <w:b/>
          <w:color w:val="000000"/>
        </w:rPr>
        <w:t xml:space="preserve">arch Question. </w:t>
      </w:r>
    </w:p>
    <w:p w14:paraId="5B01792B" w14:textId="77777777" w:rsidR="00AE6076" w:rsidRPr="005228AB" w:rsidRDefault="00AE6076" w:rsidP="00AE6076">
      <w:pPr>
        <w:pStyle w:val="ListParagraph"/>
        <w:autoSpaceDE w:val="0"/>
        <w:autoSpaceDN w:val="0"/>
        <w:adjustRightInd w:val="0"/>
        <w:spacing w:after="0" w:line="240" w:lineRule="auto"/>
        <w:rPr>
          <w:rFonts w:ascii="Arial" w:hAnsi="Arial" w:cs="Arial"/>
          <w:color w:val="000000"/>
        </w:rPr>
      </w:pPr>
    </w:p>
    <w:p w14:paraId="62925357" w14:textId="77777777" w:rsidR="0038122F" w:rsidRPr="005228AB" w:rsidRDefault="0038122F" w:rsidP="007E25CF">
      <w:pPr>
        <w:pStyle w:val="ListParagraph"/>
        <w:numPr>
          <w:ilvl w:val="1"/>
          <w:numId w:val="2"/>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Topic.</w:t>
      </w:r>
      <w:r w:rsidRPr="005228AB">
        <w:rPr>
          <w:rFonts w:ascii="Arial" w:hAnsi="Arial" w:cs="Arial"/>
          <w:color w:val="000000"/>
        </w:rPr>
        <w:t xml:space="preserve"> What contributions (new information, new setting, new population, new factors) to the empirical evidence about the topic does the author hope to make?</w:t>
      </w:r>
    </w:p>
    <w:p w14:paraId="22941FF3" w14:textId="77777777" w:rsidR="0038122F" w:rsidRPr="005228AB" w:rsidRDefault="0038122F" w:rsidP="0038122F">
      <w:pPr>
        <w:pStyle w:val="ListParagraph"/>
        <w:autoSpaceDE w:val="0"/>
        <w:autoSpaceDN w:val="0"/>
        <w:adjustRightInd w:val="0"/>
        <w:spacing w:after="0" w:line="240" w:lineRule="auto"/>
        <w:rPr>
          <w:rFonts w:ascii="Arial" w:hAnsi="Arial" w:cs="Arial"/>
          <w:color w:val="000000"/>
        </w:rPr>
      </w:pPr>
    </w:p>
    <w:p w14:paraId="279A83F9" w14:textId="77777777" w:rsidR="0038122F" w:rsidRPr="005228AB" w:rsidRDefault="00AE6076" w:rsidP="0038122F">
      <w:pPr>
        <w:pStyle w:val="ListParagraph"/>
        <w:numPr>
          <w:ilvl w:val="1"/>
          <w:numId w:val="2"/>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Explanation</w:t>
      </w:r>
      <w:r w:rsidR="0038122F" w:rsidRPr="005228AB">
        <w:rPr>
          <w:rFonts w:ascii="Arial" w:hAnsi="Arial" w:cs="Arial"/>
          <w:b/>
          <w:color w:val="000000"/>
        </w:rPr>
        <w:t>.</w:t>
      </w:r>
      <w:r w:rsidR="0038122F" w:rsidRPr="005228AB">
        <w:rPr>
          <w:rFonts w:ascii="Arial" w:hAnsi="Arial" w:cs="Arial"/>
          <w:color w:val="000000"/>
        </w:rPr>
        <w:t xml:space="preserve"> What does the author want to add to how we understand and can address the PIN of interest?</w:t>
      </w:r>
    </w:p>
    <w:p w14:paraId="6DC5A100" w14:textId="77777777" w:rsidR="0038122F" w:rsidRPr="005228AB" w:rsidRDefault="0038122F" w:rsidP="0038122F">
      <w:pPr>
        <w:pStyle w:val="ListParagraph"/>
        <w:rPr>
          <w:rFonts w:ascii="Arial" w:hAnsi="Arial" w:cs="Arial"/>
          <w:color w:val="000000"/>
        </w:rPr>
      </w:pPr>
    </w:p>
    <w:p w14:paraId="51BE6A05" w14:textId="77777777" w:rsidR="0038122F" w:rsidRPr="005228AB" w:rsidRDefault="0038122F" w:rsidP="0038122F">
      <w:pPr>
        <w:pStyle w:val="ListParagraph"/>
        <w:numPr>
          <w:ilvl w:val="1"/>
          <w:numId w:val="2"/>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Theory</w:t>
      </w:r>
      <w:r w:rsidRPr="005228AB">
        <w:rPr>
          <w:rFonts w:ascii="Arial" w:hAnsi="Arial" w:cs="Arial"/>
          <w:color w:val="000000"/>
        </w:rPr>
        <w:t xml:space="preserve">. What contributions to theory does s/he want to make? Be prudent in this response.  Good research questions are theory-based, but </w:t>
      </w:r>
      <w:r w:rsidRPr="005228AB">
        <w:rPr>
          <w:rFonts w:ascii="Arial" w:hAnsi="Arial" w:cs="Arial"/>
          <w:b/>
          <w:i/>
          <w:color w:val="000000"/>
        </w:rPr>
        <w:t>not all researchers want to build or develop theory.</w:t>
      </w:r>
      <w:r w:rsidRPr="005228AB">
        <w:rPr>
          <w:rFonts w:ascii="Arial" w:hAnsi="Arial" w:cs="Arial"/>
          <w:color w:val="000000"/>
        </w:rPr>
        <w:t xml:space="preserve"> </w:t>
      </w:r>
      <w:r w:rsidR="00E05A4D" w:rsidRPr="005228AB">
        <w:rPr>
          <w:rFonts w:ascii="Arial" w:hAnsi="Arial" w:cs="Arial"/>
          <w:color w:val="000000"/>
        </w:rPr>
        <w:t>Many researchers</w:t>
      </w:r>
      <w:r w:rsidRPr="005228AB">
        <w:rPr>
          <w:rFonts w:ascii="Arial" w:hAnsi="Arial" w:cs="Arial"/>
          <w:color w:val="000000"/>
        </w:rPr>
        <w:t xml:space="preserve"> </w:t>
      </w:r>
      <w:r w:rsidRPr="005228AB">
        <w:rPr>
          <w:rFonts w:ascii="Arial" w:hAnsi="Arial" w:cs="Arial"/>
          <w:b/>
          <w:i/>
          <w:color w:val="000000"/>
        </w:rPr>
        <w:t>use theory</w:t>
      </w:r>
      <w:r w:rsidRPr="005228AB">
        <w:rPr>
          <w:rFonts w:ascii="Arial" w:hAnsi="Arial" w:cs="Arial"/>
          <w:color w:val="000000"/>
        </w:rPr>
        <w:t xml:space="preserve"> without trying to </w:t>
      </w:r>
      <w:r w:rsidRPr="005228AB">
        <w:rPr>
          <w:rFonts w:ascii="Arial" w:hAnsi="Arial" w:cs="Arial"/>
          <w:b/>
          <w:i/>
          <w:color w:val="000000"/>
        </w:rPr>
        <w:t>develop</w:t>
      </w:r>
      <w:r w:rsidRPr="005228AB">
        <w:rPr>
          <w:rFonts w:ascii="Arial" w:hAnsi="Arial" w:cs="Arial"/>
          <w:color w:val="000000"/>
        </w:rPr>
        <w:t xml:space="preserve"> </w:t>
      </w:r>
      <w:r w:rsidRPr="005228AB">
        <w:rPr>
          <w:rFonts w:ascii="Arial" w:hAnsi="Arial" w:cs="Arial"/>
          <w:b/>
          <w:i/>
          <w:color w:val="000000"/>
        </w:rPr>
        <w:t>theory</w:t>
      </w:r>
      <w:r w:rsidRPr="005228AB">
        <w:rPr>
          <w:rFonts w:ascii="Arial" w:hAnsi="Arial" w:cs="Arial"/>
          <w:color w:val="000000"/>
        </w:rPr>
        <w:t xml:space="preserve">. </w:t>
      </w:r>
      <w:r w:rsidR="00E05A4D" w:rsidRPr="005228AB">
        <w:rPr>
          <w:rFonts w:ascii="Arial" w:hAnsi="Arial" w:cs="Arial"/>
          <w:color w:val="000000"/>
        </w:rPr>
        <w:t xml:space="preserve">If the article you select </w:t>
      </w:r>
      <w:r w:rsidR="00E05A4D" w:rsidRPr="005228AB">
        <w:rPr>
          <w:rFonts w:ascii="Arial" w:hAnsi="Arial" w:cs="Arial"/>
          <w:b/>
          <w:i/>
          <w:color w:val="000000"/>
        </w:rPr>
        <w:t xml:space="preserve">uses theory but does not develop theory, leave this blank. </w:t>
      </w:r>
      <w:r w:rsidR="00E05A4D" w:rsidRPr="005228AB">
        <w:rPr>
          <w:rFonts w:ascii="Arial" w:hAnsi="Arial" w:cs="Arial"/>
          <w:color w:val="000000"/>
        </w:rPr>
        <w:t xml:space="preserve">Do not confuse the two. </w:t>
      </w:r>
      <w:r w:rsidR="00E05A4D" w:rsidRPr="005228AB">
        <w:rPr>
          <w:rFonts w:ascii="Arial" w:hAnsi="Arial" w:cs="Arial"/>
          <w:b/>
          <w:i/>
          <w:color w:val="000000"/>
        </w:rPr>
        <w:t>A researcher who wants to develop theory will usually have explicit objectives about building theory.</w:t>
      </w:r>
      <w:r w:rsidR="00E05A4D" w:rsidRPr="005228AB">
        <w:rPr>
          <w:rFonts w:ascii="Arial" w:hAnsi="Arial" w:cs="Arial"/>
          <w:color w:val="000000"/>
        </w:rPr>
        <w:t xml:space="preserve"> </w:t>
      </w:r>
      <w:r w:rsidRPr="005228AB">
        <w:rPr>
          <w:rFonts w:ascii="Arial" w:hAnsi="Arial" w:cs="Arial"/>
          <w:color w:val="000000"/>
        </w:rPr>
        <w:t xml:space="preserve">Examples </w:t>
      </w:r>
      <w:r w:rsidR="00E05A4D" w:rsidRPr="005228AB">
        <w:rPr>
          <w:rFonts w:ascii="Arial" w:hAnsi="Arial" w:cs="Arial"/>
          <w:color w:val="000000"/>
        </w:rPr>
        <w:t xml:space="preserve">of building theory </w:t>
      </w:r>
      <w:r w:rsidRPr="005228AB">
        <w:rPr>
          <w:rFonts w:ascii="Arial" w:hAnsi="Arial" w:cs="Arial"/>
          <w:color w:val="000000"/>
        </w:rPr>
        <w:t xml:space="preserve">are to add to theory, to test theory under new conditions, to test a new theory to explain something that existing theories do not explain well, or to compare which of two or more theories provides the best explanation for something. Failure to develop theory is </w:t>
      </w:r>
      <w:r w:rsidRPr="005228AB">
        <w:rPr>
          <w:rFonts w:ascii="Arial" w:hAnsi="Arial" w:cs="Arial"/>
          <w:b/>
          <w:color w:val="000000"/>
        </w:rPr>
        <w:t>not</w:t>
      </w:r>
      <w:r w:rsidRPr="005228AB">
        <w:rPr>
          <w:rFonts w:ascii="Arial" w:hAnsi="Arial" w:cs="Arial"/>
          <w:color w:val="000000"/>
        </w:rPr>
        <w:t xml:space="preserve"> an indication of a weak or poor contribution to the body of knowledge. Failure to </w:t>
      </w:r>
      <w:r w:rsidRPr="005228AB">
        <w:rPr>
          <w:rFonts w:ascii="Arial" w:hAnsi="Arial" w:cs="Arial"/>
          <w:b/>
          <w:color w:val="000000"/>
        </w:rPr>
        <w:t>use theory</w:t>
      </w:r>
      <w:r w:rsidRPr="005228AB">
        <w:rPr>
          <w:rFonts w:ascii="Arial" w:hAnsi="Arial" w:cs="Arial"/>
          <w:color w:val="000000"/>
        </w:rPr>
        <w:t xml:space="preserve"> is often a weakness.</w:t>
      </w:r>
    </w:p>
    <w:p w14:paraId="10F626BF" w14:textId="77777777" w:rsidR="00AE6076" w:rsidRPr="005228AB" w:rsidRDefault="00AE6076" w:rsidP="00AE6076">
      <w:pPr>
        <w:pStyle w:val="ListParagraph"/>
        <w:rPr>
          <w:rFonts w:ascii="Arial" w:hAnsi="Arial" w:cs="Arial"/>
          <w:color w:val="000000"/>
        </w:rPr>
      </w:pPr>
    </w:p>
    <w:p w14:paraId="4E393A90" w14:textId="77777777" w:rsidR="00AE6076" w:rsidRPr="005228AB" w:rsidRDefault="00AE6076" w:rsidP="0038122F">
      <w:pPr>
        <w:pStyle w:val="ListParagraph"/>
        <w:numPr>
          <w:ilvl w:val="1"/>
          <w:numId w:val="2"/>
        </w:numPr>
        <w:autoSpaceDE w:val="0"/>
        <w:autoSpaceDN w:val="0"/>
        <w:adjustRightInd w:val="0"/>
        <w:spacing w:after="0" w:line="240" w:lineRule="auto"/>
        <w:ind w:left="720"/>
        <w:rPr>
          <w:rFonts w:ascii="Arial" w:hAnsi="Arial" w:cs="Arial"/>
          <w:color w:val="0070C0"/>
        </w:rPr>
      </w:pPr>
      <w:r w:rsidRPr="005228AB">
        <w:rPr>
          <w:rFonts w:ascii="Arial" w:hAnsi="Arial" w:cs="Arial"/>
          <w:b/>
          <w:color w:val="0070C0"/>
        </w:rPr>
        <w:t>Research Design. Do NOT complete.</w:t>
      </w:r>
    </w:p>
    <w:p w14:paraId="0488839A" w14:textId="77777777" w:rsidR="0038122F" w:rsidRPr="005228AB" w:rsidRDefault="0038122F" w:rsidP="0038122F">
      <w:pPr>
        <w:pStyle w:val="ListParagraph"/>
        <w:autoSpaceDE w:val="0"/>
        <w:autoSpaceDN w:val="0"/>
        <w:adjustRightInd w:val="0"/>
        <w:spacing w:after="0" w:line="240" w:lineRule="auto"/>
        <w:ind w:left="360"/>
        <w:rPr>
          <w:rFonts w:ascii="Arial" w:hAnsi="Arial" w:cs="Arial"/>
          <w:color w:val="000000"/>
        </w:rPr>
      </w:pPr>
    </w:p>
    <w:p w14:paraId="042D63E5" w14:textId="77777777" w:rsidR="0038122F" w:rsidRPr="005228AB" w:rsidRDefault="00AE6076" w:rsidP="00AE6076">
      <w:pPr>
        <w:autoSpaceDE w:val="0"/>
        <w:autoSpaceDN w:val="0"/>
        <w:adjustRightInd w:val="0"/>
        <w:spacing w:after="0" w:line="240" w:lineRule="auto"/>
        <w:rPr>
          <w:rFonts w:ascii="Arial" w:hAnsi="Arial" w:cs="Arial"/>
          <w:color w:val="000000"/>
        </w:rPr>
      </w:pPr>
      <w:r w:rsidRPr="005228AB">
        <w:rPr>
          <w:rFonts w:ascii="Arial" w:hAnsi="Arial" w:cs="Arial"/>
          <w:b/>
          <w:color w:val="000000"/>
        </w:rPr>
        <w:t>BOX</w:t>
      </w:r>
      <w:r w:rsidR="00806576" w:rsidRPr="005228AB">
        <w:rPr>
          <w:rFonts w:ascii="Arial" w:hAnsi="Arial" w:cs="Arial"/>
          <w:b/>
          <w:color w:val="000000"/>
        </w:rPr>
        <w:t xml:space="preserve"> 2</w:t>
      </w:r>
      <w:r w:rsidR="0038122F" w:rsidRPr="005228AB">
        <w:rPr>
          <w:rFonts w:ascii="Arial" w:hAnsi="Arial" w:cs="Arial"/>
          <w:b/>
          <w:color w:val="000000"/>
        </w:rPr>
        <w:t xml:space="preserve">: </w:t>
      </w:r>
      <w:r w:rsidRPr="005228AB">
        <w:rPr>
          <w:rFonts w:ascii="Arial" w:hAnsi="Arial" w:cs="Arial"/>
          <w:b/>
          <w:color w:val="000000"/>
        </w:rPr>
        <w:t xml:space="preserve">Theoretical Constructs &amp; Linkages Explored in the </w:t>
      </w:r>
      <w:r w:rsidR="0038122F" w:rsidRPr="005228AB">
        <w:rPr>
          <w:rFonts w:ascii="Arial" w:hAnsi="Arial" w:cs="Arial"/>
          <w:b/>
          <w:color w:val="000000"/>
        </w:rPr>
        <w:t xml:space="preserve">Research. </w:t>
      </w:r>
      <w:r w:rsidR="0038122F" w:rsidRPr="005228AB">
        <w:rPr>
          <w:rFonts w:ascii="Arial" w:hAnsi="Arial" w:cs="Arial"/>
          <w:color w:val="000000"/>
        </w:rPr>
        <w:t xml:space="preserve">Scientific research focuses on addressing </w:t>
      </w:r>
      <w:r w:rsidR="00A708FF" w:rsidRPr="005228AB">
        <w:rPr>
          <w:rFonts w:ascii="Arial" w:hAnsi="Arial" w:cs="Arial"/>
          <w:color w:val="000000"/>
        </w:rPr>
        <w:t>problems, issues or needs</w:t>
      </w:r>
      <w:r w:rsidR="0038122F" w:rsidRPr="005228AB">
        <w:rPr>
          <w:rFonts w:ascii="Arial" w:hAnsi="Arial" w:cs="Arial"/>
          <w:color w:val="000000"/>
        </w:rPr>
        <w:t xml:space="preserve"> by adding to knowledge. Therefore, good scientific research questions ask what we need to </w:t>
      </w:r>
      <w:r w:rsidR="0038122F" w:rsidRPr="005228AB">
        <w:rPr>
          <w:rFonts w:ascii="Arial" w:hAnsi="Arial" w:cs="Arial"/>
          <w:b/>
          <w:i/>
          <w:color w:val="000000"/>
        </w:rPr>
        <w:t>know or understand</w:t>
      </w:r>
      <w:r w:rsidR="0038122F" w:rsidRPr="005228AB">
        <w:rPr>
          <w:rFonts w:ascii="Arial" w:hAnsi="Arial" w:cs="Arial"/>
          <w:color w:val="000000"/>
        </w:rPr>
        <w:t xml:space="preserve"> to be able to address a problem, issue or need. Research based on such questions is </w:t>
      </w:r>
      <w:r w:rsidR="0038122F" w:rsidRPr="005228AB">
        <w:rPr>
          <w:rFonts w:ascii="Arial" w:hAnsi="Arial" w:cs="Arial"/>
          <w:b/>
          <w:i/>
          <w:color w:val="000000"/>
        </w:rPr>
        <w:t xml:space="preserve">explanatory as well as descriptive. </w:t>
      </w:r>
      <w:r w:rsidR="0038122F" w:rsidRPr="005228AB">
        <w:rPr>
          <w:rFonts w:ascii="Arial" w:hAnsi="Arial" w:cs="Arial"/>
          <w:color w:val="000000"/>
        </w:rPr>
        <w:t xml:space="preserve">These research questions are usually theory-based, even if the author does not want to build or test theory. State the research question(s) </w:t>
      </w:r>
      <w:r w:rsidR="0038122F" w:rsidRPr="005228AB">
        <w:rPr>
          <w:rFonts w:ascii="Arial" w:hAnsi="Arial" w:cs="Arial"/>
          <w:b/>
          <w:color w:val="000000"/>
        </w:rPr>
        <w:t>in your own words</w:t>
      </w:r>
      <w:r w:rsidR="0038122F" w:rsidRPr="005228AB">
        <w:rPr>
          <w:rFonts w:ascii="Arial" w:hAnsi="Arial" w:cs="Arial"/>
          <w:color w:val="000000"/>
        </w:rPr>
        <w:t xml:space="preserve">. Do NOT copy and paste. For example, the research question might be “How does self-efficacy affect graduate student performance in research?” This is a very simple example of a research question. You will probably see a more complex question that explores several relationships. State </w:t>
      </w:r>
      <w:r w:rsidR="0038122F" w:rsidRPr="005228AB">
        <w:rPr>
          <w:rFonts w:ascii="Arial" w:hAnsi="Arial" w:cs="Arial"/>
          <w:b/>
          <w:i/>
          <w:color w:val="000000"/>
        </w:rPr>
        <w:t xml:space="preserve">all of the research questions. </w:t>
      </w:r>
      <w:r w:rsidR="00A708FF" w:rsidRPr="005228AB">
        <w:rPr>
          <w:rFonts w:ascii="Arial" w:hAnsi="Arial" w:cs="Arial"/>
          <w:color w:val="000000"/>
        </w:rPr>
        <w:t>I suggest you number them. It makes it easier to complete the assignment.</w:t>
      </w:r>
    </w:p>
    <w:p w14:paraId="5C5DFD77" w14:textId="77777777" w:rsidR="0038122F" w:rsidRPr="005228AB" w:rsidRDefault="0038122F" w:rsidP="0038122F">
      <w:pPr>
        <w:pStyle w:val="ListParagraph"/>
        <w:numPr>
          <w:ilvl w:val="0"/>
          <w:numId w:val="6"/>
        </w:numPr>
        <w:autoSpaceDE w:val="0"/>
        <w:autoSpaceDN w:val="0"/>
        <w:adjustRightInd w:val="0"/>
        <w:spacing w:after="0" w:line="240" w:lineRule="auto"/>
        <w:rPr>
          <w:rFonts w:ascii="Arial" w:hAnsi="Arial" w:cs="Arial"/>
          <w:color w:val="000000"/>
        </w:rPr>
      </w:pPr>
      <w:r w:rsidRPr="005228AB">
        <w:rPr>
          <w:rFonts w:ascii="Arial" w:hAnsi="Arial" w:cs="Arial"/>
          <w:b/>
          <w:color w:val="000000"/>
        </w:rPr>
        <w:lastRenderedPageBreak/>
        <w:t xml:space="preserve">Constructs. </w:t>
      </w:r>
      <w:r w:rsidRPr="005228AB">
        <w:rPr>
          <w:rFonts w:ascii="Arial" w:hAnsi="Arial" w:cs="Arial"/>
          <w:color w:val="000000"/>
        </w:rPr>
        <w:t xml:space="preserve">Do not confuse the topic with the theoretical construct. For example, the </w:t>
      </w:r>
      <w:r w:rsidRPr="005228AB">
        <w:rPr>
          <w:rFonts w:ascii="Arial" w:hAnsi="Arial" w:cs="Arial"/>
          <w:b/>
          <w:color w:val="000000"/>
        </w:rPr>
        <w:t>t</w:t>
      </w:r>
      <w:r w:rsidRPr="005228AB">
        <w:rPr>
          <w:rFonts w:ascii="Arial" w:hAnsi="Arial" w:cs="Arial"/>
          <w:b/>
          <w:bCs/>
          <w:color w:val="000000"/>
        </w:rPr>
        <w:t xml:space="preserve">heory </w:t>
      </w:r>
      <w:r w:rsidRPr="005228AB">
        <w:rPr>
          <w:rFonts w:ascii="Arial" w:hAnsi="Arial" w:cs="Arial"/>
          <w:color w:val="000000"/>
        </w:rPr>
        <w:t xml:space="preserve">of planned behavior states that subjective norms strongly influence normative beliefs, which in turn affect our decisions to engage in specific behaviors. A specific research article may examine how peer influences affect young people’s decision to smoke. This is the </w:t>
      </w:r>
      <w:r w:rsidRPr="005228AB">
        <w:rPr>
          <w:rFonts w:ascii="Arial" w:hAnsi="Arial" w:cs="Arial"/>
          <w:b/>
          <w:bCs/>
          <w:color w:val="000000"/>
        </w:rPr>
        <w:t xml:space="preserve">topic </w:t>
      </w:r>
      <w:r w:rsidRPr="005228AB">
        <w:rPr>
          <w:rFonts w:ascii="Arial" w:hAnsi="Arial" w:cs="Arial"/>
          <w:color w:val="000000"/>
        </w:rPr>
        <w:t xml:space="preserve">of the research. The </w:t>
      </w:r>
      <w:r w:rsidRPr="005228AB">
        <w:rPr>
          <w:rFonts w:ascii="Arial" w:hAnsi="Arial" w:cs="Arial"/>
          <w:b/>
          <w:color w:val="000000"/>
        </w:rPr>
        <w:t>theoretical constructs</w:t>
      </w:r>
      <w:r w:rsidRPr="005228AB">
        <w:rPr>
          <w:rFonts w:ascii="Arial" w:hAnsi="Arial" w:cs="Arial"/>
          <w:color w:val="000000"/>
        </w:rPr>
        <w:t xml:space="preserve"> examined are subjective norms, normative beliefs, and behavior. </w:t>
      </w:r>
    </w:p>
    <w:p w14:paraId="1CD19DB1" w14:textId="77777777" w:rsidR="0038122F" w:rsidRPr="005228AB" w:rsidRDefault="0038122F" w:rsidP="0038122F">
      <w:pPr>
        <w:pStyle w:val="ListParagraph"/>
        <w:autoSpaceDE w:val="0"/>
        <w:autoSpaceDN w:val="0"/>
        <w:adjustRightInd w:val="0"/>
        <w:spacing w:after="0" w:line="240" w:lineRule="auto"/>
        <w:rPr>
          <w:rFonts w:ascii="Arial" w:hAnsi="Arial" w:cs="Arial"/>
          <w:color w:val="000000"/>
        </w:rPr>
      </w:pPr>
    </w:p>
    <w:p w14:paraId="309B5283" w14:textId="77777777" w:rsidR="0038122F" w:rsidRPr="005228AB" w:rsidRDefault="00AE6076" w:rsidP="0038122F">
      <w:pPr>
        <w:pStyle w:val="ListParagraph"/>
        <w:numPr>
          <w:ilvl w:val="0"/>
          <w:numId w:val="6"/>
        </w:numPr>
        <w:autoSpaceDE w:val="0"/>
        <w:autoSpaceDN w:val="0"/>
        <w:adjustRightInd w:val="0"/>
        <w:spacing w:after="0" w:line="240" w:lineRule="auto"/>
        <w:rPr>
          <w:rFonts w:ascii="Arial" w:hAnsi="Arial" w:cs="Arial"/>
          <w:color w:val="000000"/>
        </w:rPr>
      </w:pPr>
      <w:r w:rsidRPr="005228AB">
        <w:rPr>
          <w:rFonts w:ascii="Arial" w:hAnsi="Arial" w:cs="Arial"/>
          <w:b/>
          <w:color w:val="000000"/>
        </w:rPr>
        <w:t>Research</w:t>
      </w:r>
      <w:r w:rsidR="0038122F" w:rsidRPr="005228AB">
        <w:rPr>
          <w:rFonts w:ascii="Arial" w:hAnsi="Arial" w:cs="Arial"/>
          <w:b/>
          <w:color w:val="000000"/>
        </w:rPr>
        <w:t xml:space="preserve"> Hypotheses.</w:t>
      </w:r>
      <w:r w:rsidR="0038122F" w:rsidRPr="005228AB">
        <w:rPr>
          <w:rFonts w:ascii="Arial" w:hAnsi="Arial" w:cs="Arial"/>
          <w:color w:val="000000"/>
        </w:rPr>
        <w:t xml:space="preserve"> Hypotheses are statements about relationships. General or working hypotheses are typically based on relationships among constructs as they are expressed with regard to a specific topic. Some people, particularly people who use qualitative analysis, refer to these as “propositions</w:t>
      </w:r>
      <w:r w:rsidRPr="005228AB">
        <w:rPr>
          <w:rFonts w:ascii="Arial" w:hAnsi="Arial" w:cs="Arial"/>
          <w:color w:val="000000"/>
        </w:rPr>
        <w:t xml:space="preserve">. </w:t>
      </w:r>
      <w:r w:rsidR="0038122F" w:rsidRPr="005228AB">
        <w:rPr>
          <w:rFonts w:ascii="Arial" w:hAnsi="Arial" w:cs="Arial"/>
          <w:color w:val="000000"/>
        </w:rPr>
        <w:t xml:space="preserve">General hypotheses deal with the anticipated relationships between constructs in a theory </w:t>
      </w:r>
      <w:r w:rsidR="0038122F" w:rsidRPr="005228AB">
        <w:rPr>
          <w:rFonts w:ascii="Arial" w:hAnsi="Arial" w:cs="Arial"/>
          <w:b/>
          <w:i/>
          <w:color w:val="000000"/>
        </w:rPr>
        <w:t>applied to a specific topic</w:t>
      </w:r>
      <w:r w:rsidR="0038122F" w:rsidRPr="005228AB">
        <w:rPr>
          <w:rFonts w:ascii="Arial" w:hAnsi="Arial" w:cs="Arial"/>
          <w:color w:val="000000"/>
        </w:rPr>
        <w:t xml:space="preserve">. Some authors explicitly state the research or working hypothesis: “We expected that peer influences [a construct] would strongly influence the decision to smoke [a topic].” Others state it vaguely: “The proposed relationships between peer influence and smoking behavior ...” Others do not state it at all. You have to figure it out for yourself. State the general, working or research hypotheses (these are the same thing) in </w:t>
      </w:r>
      <w:r w:rsidR="0038122F" w:rsidRPr="005228AB">
        <w:rPr>
          <w:rFonts w:ascii="Arial" w:hAnsi="Arial" w:cs="Arial"/>
          <w:b/>
          <w:i/>
          <w:color w:val="000000"/>
        </w:rPr>
        <w:t>your own words</w:t>
      </w:r>
      <w:r w:rsidR="0038122F" w:rsidRPr="005228AB">
        <w:rPr>
          <w:rFonts w:ascii="Arial" w:hAnsi="Arial" w:cs="Arial"/>
          <w:color w:val="000000"/>
        </w:rPr>
        <w:t xml:space="preserve">. This is not a statistical hypothesis and should not be confused with a statistical hypothesis. A statistical hypothesis states the anticipated effect between two or more </w:t>
      </w:r>
      <w:r w:rsidR="0038122F" w:rsidRPr="005228AB">
        <w:rPr>
          <w:rFonts w:ascii="Arial" w:hAnsi="Arial" w:cs="Arial"/>
          <w:b/>
          <w:i/>
          <w:color w:val="000000"/>
        </w:rPr>
        <w:t>variables</w:t>
      </w:r>
      <w:r w:rsidR="0038122F" w:rsidRPr="005228AB">
        <w:rPr>
          <w:rFonts w:ascii="Arial" w:hAnsi="Arial" w:cs="Arial"/>
          <w:color w:val="000000"/>
        </w:rPr>
        <w:t xml:space="preserve"> in a study – not constructs. </w:t>
      </w:r>
    </w:p>
    <w:p w14:paraId="51B942CE" w14:textId="77777777" w:rsidR="0038122F" w:rsidRPr="005228AB" w:rsidRDefault="0038122F" w:rsidP="0038122F">
      <w:pPr>
        <w:pStyle w:val="ListParagraph"/>
        <w:autoSpaceDE w:val="0"/>
        <w:autoSpaceDN w:val="0"/>
        <w:adjustRightInd w:val="0"/>
        <w:spacing w:after="0" w:line="240" w:lineRule="auto"/>
        <w:ind w:left="1440"/>
        <w:rPr>
          <w:rFonts w:ascii="Arial" w:hAnsi="Arial" w:cs="Arial"/>
          <w:color w:val="000000"/>
        </w:rPr>
      </w:pPr>
    </w:p>
    <w:p w14:paraId="4B44C329" w14:textId="77777777" w:rsidR="0038122F" w:rsidRPr="005228AB" w:rsidRDefault="0038122F" w:rsidP="0038122F">
      <w:pPr>
        <w:pStyle w:val="ListParagraph"/>
        <w:numPr>
          <w:ilvl w:val="0"/>
          <w:numId w:val="6"/>
        </w:numPr>
        <w:autoSpaceDE w:val="0"/>
        <w:autoSpaceDN w:val="0"/>
        <w:adjustRightInd w:val="0"/>
        <w:spacing w:after="0" w:line="240" w:lineRule="auto"/>
        <w:rPr>
          <w:rFonts w:ascii="Arial" w:hAnsi="Arial" w:cs="Arial"/>
          <w:color w:val="000000"/>
        </w:rPr>
      </w:pPr>
      <w:r w:rsidRPr="005228AB">
        <w:rPr>
          <w:rFonts w:ascii="Arial" w:hAnsi="Arial" w:cs="Arial"/>
          <w:b/>
          <w:color w:val="000000"/>
        </w:rPr>
        <w:t>Interventions or Treatments.</w:t>
      </w:r>
      <w:r w:rsidRPr="005228AB">
        <w:rPr>
          <w:rFonts w:ascii="Arial" w:hAnsi="Arial" w:cs="Arial"/>
          <w:color w:val="000000"/>
        </w:rPr>
        <w:t xml:space="preserve"> Was there some direct intervention – some manipulation designed to foster or cause changes in the participants, to make them different than they were before participating in the study. These might be changes in knowledge, behavior, attitudes, health status, or identity, for example.</w:t>
      </w:r>
    </w:p>
    <w:p w14:paraId="27FFCC12" w14:textId="77777777" w:rsidR="00AE6076" w:rsidRPr="005228AB" w:rsidRDefault="00AE6076" w:rsidP="00AE6076">
      <w:pPr>
        <w:autoSpaceDE w:val="0"/>
        <w:autoSpaceDN w:val="0"/>
        <w:adjustRightInd w:val="0"/>
        <w:spacing w:after="0" w:line="240" w:lineRule="auto"/>
        <w:rPr>
          <w:rFonts w:ascii="Arial" w:hAnsi="Arial" w:cs="Arial"/>
          <w:color w:val="000000"/>
        </w:rPr>
      </w:pPr>
    </w:p>
    <w:p w14:paraId="1B448FA8" w14:textId="77777777" w:rsidR="00AE6076" w:rsidRPr="005228AB" w:rsidRDefault="00AE6076" w:rsidP="00AE6076">
      <w:pPr>
        <w:autoSpaceDE w:val="0"/>
        <w:autoSpaceDN w:val="0"/>
        <w:adjustRightInd w:val="0"/>
        <w:spacing w:after="0" w:line="240" w:lineRule="auto"/>
        <w:rPr>
          <w:rFonts w:ascii="Arial" w:hAnsi="Arial" w:cs="Arial"/>
          <w:color w:val="000000"/>
        </w:rPr>
      </w:pPr>
      <w:r w:rsidRPr="005228AB">
        <w:rPr>
          <w:rFonts w:ascii="Arial" w:hAnsi="Arial" w:cs="Arial"/>
          <w:b/>
          <w:color w:val="000000"/>
        </w:rPr>
        <w:t>BOX 3: Variables &amp; Level of Measurement</w:t>
      </w:r>
    </w:p>
    <w:p w14:paraId="3047CD97" w14:textId="77777777" w:rsidR="00AE6076" w:rsidRPr="005228AB" w:rsidRDefault="00AE6076" w:rsidP="00AE6076">
      <w:pPr>
        <w:autoSpaceDE w:val="0"/>
        <w:autoSpaceDN w:val="0"/>
        <w:adjustRightInd w:val="0"/>
        <w:spacing w:after="0" w:line="240" w:lineRule="auto"/>
        <w:rPr>
          <w:rFonts w:ascii="Arial" w:hAnsi="Arial" w:cs="Arial"/>
          <w:color w:val="000000"/>
        </w:rPr>
      </w:pPr>
    </w:p>
    <w:p w14:paraId="4DA6DE1D" w14:textId="77777777" w:rsidR="00270419" w:rsidRPr="005228AB" w:rsidRDefault="00270419" w:rsidP="00270419">
      <w:pPr>
        <w:pStyle w:val="ListParagraph"/>
        <w:numPr>
          <w:ilvl w:val="1"/>
          <w:numId w:val="6"/>
        </w:numPr>
        <w:autoSpaceDE w:val="0"/>
        <w:autoSpaceDN w:val="0"/>
        <w:adjustRightInd w:val="0"/>
        <w:spacing w:line="240" w:lineRule="auto"/>
        <w:ind w:left="720"/>
        <w:rPr>
          <w:rFonts w:ascii="Arial" w:hAnsi="Arial" w:cs="Arial"/>
          <w:b/>
          <w:color w:val="000000"/>
        </w:rPr>
      </w:pPr>
      <w:r w:rsidRPr="005228AB">
        <w:rPr>
          <w:rFonts w:ascii="Arial" w:hAnsi="Arial" w:cs="Arial"/>
          <w:b/>
          <w:color w:val="000000"/>
        </w:rPr>
        <w:t>Comparison Group</w:t>
      </w:r>
    </w:p>
    <w:p w14:paraId="15A3EA96" w14:textId="77777777" w:rsidR="00270419" w:rsidRPr="005228AB" w:rsidRDefault="00270419" w:rsidP="00270419">
      <w:pPr>
        <w:pStyle w:val="ListParagraph"/>
        <w:autoSpaceDE w:val="0"/>
        <w:autoSpaceDN w:val="0"/>
        <w:adjustRightInd w:val="0"/>
        <w:spacing w:line="240" w:lineRule="auto"/>
        <w:rPr>
          <w:rFonts w:ascii="Arial" w:hAnsi="Arial" w:cs="Arial"/>
          <w:b/>
          <w:color w:val="000000"/>
        </w:rPr>
      </w:pPr>
    </w:p>
    <w:p w14:paraId="4C6B2D1F" w14:textId="77777777" w:rsidR="00270419" w:rsidRPr="005228AB" w:rsidRDefault="00270419" w:rsidP="00270419">
      <w:pPr>
        <w:pStyle w:val="ListParagraph"/>
        <w:numPr>
          <w:ilvl w:val="1"/>
          <w:numId w:val="6"/>
        </w:numPr>
        <w:autoSpaceDE w:val="0"/>
        <w:autoSpaceDN w:val="0"/>
        <w:adjustRightInd w:val="0"/>
        <w:spacing w:line="240" w:lineRule="auto"/>
        <w:ind w:left="720"/>
        <w:rPr>
          <w:rFonts w:ascii="Arial" w:hAnsi="Arial" w:cs="Arial"/>
          <w:b/>
          <w:color w:val="000000"/>
        </w:rPr>
      </w:pPr>
      <w:r w:rsidRPr="005228AB">
        <w:rPr>
          <w:rFonts w:ascii="Arial" w:hAnsi="Arial" w:cs="Arial"/>
          <w:b/>
          <w:color w:val="000000"/>
        </w:rPr>
        <w:t>Outcome Variables</w:t>
      </w:r>
    </w:p>
    <w:p w14:paraId="46AED3AE" w14:textId="77777777" w:rsidR="00270419" w:rsidRPr="005228AB" w:rsidRDefault="00270419" w:rsidP="00270419">
      <w:pPr>
        <w:pStyle w:val="ListParagraph"/>
        <w:rPr>
          <w:rFonts w:ascii="Arial" w:hAnsi="Arial" w:cs="Arial"/>
          <w:b/>
          <w:color w:val="000000"/>
        </w:rPr>
      </w:pPr>
    </w:p>
    <w:p w14:paraId="3BFB96BF" w14:textId="77777777" w:rsidR="00270419" w:rsidRPr="005228AB" w:rsidRDefault="00270419" w:rsidP="00270419">
      <w:pPr>
        <w:pStyle w:val="ListParagraph"/>
        <w:numPr>
          <w:ilvl w:val="1"/>
          <w:numId w:val="6"/>
        </w:numPr>
        <w:autoSpaceDE w:val="0"/>
        <w:autoSpaceDN w:val="0"/>
        <w:adjustRightInd w:val="0"/>
        <w:spacing w:line="240" w:lineRule="auto"/>
        <w:ind w:left="720"/>
        <w:rPr>
          <w:rFonts w:ascii="Arial" w:hAnsi="Arial" w:cs="Arial"/>
          <w:b/>
          <w:color w:val="000000"/>
        </w:rPr>
      </w:pPr>
      <w:r w:rsidRPr="005228AB">
        <w:rPr>
          <w:rFonts w:ascii="Arial" w:hAnsi="Arial" w:cs="Arial"/>
          <w:b/>
          <w:color w:val="000000"/>
        </w:rPr>
        <w:t>Independent or Predictor Variables</w:t>
      </w:r>
    </w:p>
    <w:p w14:paraId="3DD303BD" w14:textId="77777777" w:rsidR="0038122F" w:rsidRPr="005228AB" w:rsidRDefault="0038122F" w:rsidP="0038122F">
      <w:pPr>
        <w:autoSpaceDE w:val="0"/>
        <w:autoSpaceDN w:val="0"/>
        <w:adjustRightInd w:val="0"/>
        <w:spacing w:after="0" w:line="240" w:lineRule="auto"/>
        <w:rPr>
          <w:rFonts w:ascii="Arial" w:hAnsi="Arial" w:cs="Arial"/>
          <w:color w:val="000000"/>
        </w:rPr>
      </w:pPr>
    </w:p>
    <w:p w14:paraId="63434825" w14:textId="77777777" w:rsidR="00806576" w:rsidRPr="005228AB" w:rsidRDefault="00AE6076" w:rsidP="00AE6076">
      <w:pPr>
        <w:autoSpaceDE w:val="0"/>
        <w:autoSpaceDN w:val="0"/>
        <w:adjustRightInd w:val="0"/>
        <w:spacing w:after="0" w:line="240" w:lineRule="auto"/>
        <w:rPr>
          <w:rFonts w:ascii="Arial" w:hAnsi="Arial" w:cs="Arial"/>
          <w:color w:val="0070C0"/>
        </w:rPr>
      </w:pPr>
      <w:r w:rsidRPr="005228AB">
        <w:rPr>
          <w:rFonts w:ascii="Arial" w:hAnsi="Arial" w:cs="Arial"/>
          <w:b/>
          <w:color w:val="0070C0"/>
        </w:rPr>
        <w:t>BOX 4:</w:t>
      </w:r>
      <w:r w:rsidR="00806576" w:rsidRPr="005228AB">
        <w:rPr>
          <w:rFonts w:ascii="Arial" w:hAnsi="Arial" w:cs="Arial"/>
          <w:b/>
          <w:color w:val="0070C0"/>
        </w:rPr>
        <w:t xml:space="preserve"> Sampling -- NOT NEEDED IN ASSIGNMENT</w:t>
      </w:r>
      <w:r w:rsidR="00537D08" w:rsidRPr="005228AB">
        <w:rPr>
          <w:rFonts w:ascii="Arial" w:hAnsi="Arial" w:cs="Arial"/>
          <w:b/>
          <w:color w:val="0070C0"/>
        </w:rPr>
        <w:t xml:space="preserve"> 2</w:t>
      </w:r>
      <w:r w:rsidR="00806576" w:rsidRPr="005228AB">
        <w:rPr>
          <w:rFonts w:ascii="Arial" w:hAnsi="Arial" w:cs="Arial"/>
          <w:b/>
          <w:color w:val="0070C0"/>
        </w:rPr>
        <w:t>. LEAVE THIS BLANK.</w:t>
      </w:r>
    </w:p>
    <w:p w14:paraId="27338F28" w14:textId="77777777" w:rsidR="00270419" w:rsidRPr="005228AB" w:rsidRDefault="00270419" w:rsidP="00270419">
      <w:pPr>
        <w:autoSpaceDE w:val="0"/>
        <w:autoSpaceDN w:val="0"/>
        <w:adjustRightInd w:val="0"/>
        <w:spacing w:after="0" w:line="240" w:lineRule="auto"/>
        <w:rPr>
          <w:rFonts w:ascii="Arial" w:hAnsi="Arial" w:cs="Arial"/>
          <w:color w:val="000000"/>
        </w:rPr>
      </w:pPr>
    </w:p>
    <w:p w14:paraId="0007B199" w14:textId="77777777" w:rsidR="00806576" w:rsidRPr="005228AB" w:rsidRDefault="00270419" w:rsidP="00270419">
      <w:pPr>
        <w:autoSpaceDE w:val="0"/>
        <w:autoSpaceDN w:val="0"/>
        <w:adjustRightInd w:val="0"/>
        <w:spacing w:after="0" w:line="240" w:lineRule="auto"/>
        <w:rPr>
          <w:rFonts w:ascii="Arial" w:hAnsi="Arial" w:cs="Arial"/>
          <w:b/>
          <w:color w:val="0070C0"/>
        </w:rPr>
      </w:pPr>
      <w:r w:rsidRPr="005228AB">
        <w:rPr>
          <w:rFonts w:ascii="Arial" w:hAnsi="Arial" w:cs="Arial"/>
          <w:b/>
          <w:color w:val="0070C0"/>
        </w:rPr>
        <w:t>BOX</w:t>
      </w:r>
      <w:r w:rsidR="00806576" w:rsidRPr="005228AB">
        <w:rPr>
          <w:rFonts w:ascii="Arial" w:hAnsi="Arial" w:cs="Arial"/>
          <w:b/>
          <w:color w:val="0070C0"/>
        </w:rPr>
        <w:t xml:space="preserve"> 5: Data Collection Procedures – </w:t>
      </w:r>
      <w:r w:rsidR="00537D08" w:rsidRPr="005228AB">
        <w:rPr>
          <w:rFonts w:ascii="Arial" w:hAnsi="Arial" w:cs="Arial"/>
          <w:b/>
          <w:color w:val="0070C0"/>
        </w:rPr>
        <w:t>NOT NEEDED IN ASSIGNMENT 2. LEAVE THIS BLANK.</w:t>
      </w:r>
    </w:p>
    <w:p w14:paraId="4234F9AC" w14:textId="77777777" w:rsidR="00270419" w:rsidRPr="005228AB" w:rsidRDefault="00270419" w:rsidP="00270419">
      <w:pPr>
        <w:autoSpaceDE w:val="0"/>
        <w:autoSpaceDN w:val="0"/>
        <w:adjustRightInd w:val="0"/>
        <w:spacing w:after="0" w:line="240" w:lineRule="auto"/>
        <w:rPr>
          <w:rFonts w:ascii="Arial" w:hAnsi="Arial" w:cs="Arial"/>
          <w:b/>
          <w:color w:val="0070C0"/>
        </w:rPr>
      </w:pPr>
    </w:p>
    <w:p w14:paraId="055B1315" w14:textId="77777777" w:rsidR="00806576" w:rsidRPr="005228AB" w:rsidRDefault="00270419" w:rsidP="00270419">
      <w:pPr>
        <w:autoSpaceDE w:val="0"/>
        <w:autoSpaceDN w:val="0"/>
        <w:adjustRightInd w:val="0"/>
        <w:spacing w:after="0" w:line="240" w:lineRule="auto"/>
        <w:rPr>
          <w:rFonts w:ascii="Arial" w:hAnsi="Arial" w:cs="Arial"/>
          <w:b/>
        </w:rPr>
      </w:pPr>
      <w:r w:rsidRPr="005228AB">
        <w:rPr>
          <w:rFonts w:ascii="Arial" w:hAnsi="Arial" w:cs="Arial"/>
          <w:b/>
        </w:rPr>
        <w:t>BOX 6: Statistical Data Analysis. Complete only those sections indicated below and only if statistical data analyses were used.</w:t>
      </w:r>
    </w:p>
    <w:p w14:paraId="11F7B458" w14:textId="77777777" w:rsidR="00270419" w:rsidRPr="005228AB" w:rsidRDefault="00270419" w:rsidP="00270419">
      <w:pPr>
        <w:autoSpaceDE w:val="0"/>
        <w:autoSpaceDN w:val="0"/>
        <w:adjustRightInd w:val="0"/>
        <w:spacing w:after="0" w:line="240" w:lineRule="auto"/>
        <w:rPr>
          <w:rFonts w:ascii="Arial" w:hAnsi="Arial" w:cs="Arial"/>
          <w:b/>
        </w:rPr>
      </w:pPr>
    </w:p>
    <w:p w14:paraId="66CE51C8" w14:textId="77777777" w:rsidR="00270419" w:rsidRPr="005228AB" w:rsidRDefault="00270419" w:rsidP="00720646">
      <w:pPr>
        <w:pStyle w:val="ListParagraph"/>
        <w:numPr>
          <w:ilvl w:val="0"/>
          <w:numId w:val="9"/>
        </w:numPr>
        <w:autoSpaceDE w:val="0"/>
        <w:autoSpaceDN w:val="0"/>
        <w:adjustRightInd w:val="0"/>
        <w:spacing w:after="0" w:line="240" w:lineRule="auto"/>
        <w:ind w:left="720"/>
        <w:rPr>
          <w:rFonts w:ascii="Arial" w:hAnsi="Arial" w:cs="Arial"/>
        </w:rPr>
      </w:pPr>
      <w:r w:rsidRPr="005228AB">
        <w:rPr>
          <w:rFonts w:ascii="Arial" w:hAnsi="Arial" w:cs="Arial"/>
          <w:b/>
        </w:rPr>
        <w:t>Hypotheses.</w:t>
      </w:r>
      <w:r w:rsidRPr="005228AB">
        <w:rPr>
          <w:rFonts w:ascii="Arial" w:hAnsi="Arial" w:cs="Arial"/>
        </w:rPr>
        <w:t xml:space="preserve"> List any specific hypotheses that you can identify. Do not be overly concerned in this assignment if you cannot identify or state the hypotheses. We will get to that later. You do not need to name the test used or the specific results.</w:t>
      </w:r>
    </w:p>
    <w:p w14:paraId="1424603E" w14:textId="77777777" w:rsidR="00270419" w:rsidRPr="005228AB" w:rsidRDefault="00270419" w:rsidP="00720646">
      <w:pPr>
        <w:autoSpaceDE w:val="0"/>
        <w:autoSpaceDN w:val="0"/>
        <w:adjustRightInd w:val="0"/>
        <w:spacing w:after="0" w:line="240" w:lineRule="auto"/>
        <w:ind w:left="720"/>
        <w:rPr>
          <w:rFonts w:ascii="Arial" w:hAnsi="Arial" w:cs="Arial"/>
        </w:rPr>
      </w:pPr>
    </w:p>
    <w:p w14:paraId="528CE44B" w14:textId="77777777" w:rsidR="00270419" w:rsidRPr="005228AB" w:rsidRDefault="00270419" w:rsidP="00720646">
      <w:pPr>
        <w:pStyle w:val="ListParagraph"/>
        <w:numPr>
          <w:ilvl w:val="0"/>
          <w:numId w:val="9"/>
        </w:numPr>
        <w:autoSpaceDE w:val="0"/>
        <w:autoSpaceDN w:val="0"/>
        <w:adjustRightInd w:val="0"/>
        <w:spacing w:after="0" w:line="240" w:lineRule="auto"/>
        <w:ind w:left="720"/>
        <w:rPr>
          <w:rFonts w:ascii="Arial" w:hAnsi="Arial" w:cs="Arial"/>
          <w:b/>
        </w:rPr>
      </w:pPr>
      <w:r w:rsidRPr="005228AB">
        <w:rPr>
          <w:rFonts w:ascii="Arial" w:hAnsi="Arial" w:cs="Arial"/>
          <w:b/>
          <w:color w:val="0070C0"/>
        </w:rPr>
        <w:t>Unplanned Tests -- NOT NEEDED IN ASSIGNMENT 2. LEAVE THIS BLANK.</w:t>
      </w:r>
    </w:p>
    <w:p w14:paraId="021EECD0" w14:textId="77777777" w:rsidR="00270419" w:rsidRPr="005228AB" w:rsidRDefault="00270419" w:rsidP="00720646">
      <w:pPr>
        <w:pStyle w:val="ListParagraph"/>
        <w:rPr>
          <w:rFonts w:ascii="Arial" w:hAnsi="Arial" w:cs="Arial"/>
          <w:b/>
        </w:rPr>
      </w:pPr>
    </w:p>
    <w:p w14:paraId="776F99B0" w14:textId="77777777" w:rsidR="00270419" w:rsidRPr="005228AB" w:rsidRDefault="00720646" w:rsidP="00720646">
      <w:pPr>
        <w:pStyle w:val="ListParagraph"/>
        <w:numPr>
          <w:ilvl w:val="0"/>
          <w:numId w:val="9"/>
        </w:numPr>
        <w:autoSpaceDE w:val="0"/>
        <w:autoSpaceDN w:val="0"/>
        <w:adjustRightInd w:val="0"/>
        <w:spacing w:after="0" w:line="240" w:lineRule="auto"/>
        <w:ind w:left="720"/>
        <w:rPr>
          <w:rFonts w:ascii="Arial" w:hAnsi="Arial" w:cs="Arial"/>
          <w:b/>
        </w:rPr>
      </w:pPr>
      <w:r w:rsidRPr="005228AB">
        <w:rPr>
          <w:rFonts w:ascii="Arial" w:hAnsi="Arial" w:cs="Arial"/>
          <w:b/>
        </w:rPr>
        <w:t>Key Results</w:t>
      </w:r>
    </w:p>
    <w:p w14:paraId="0F67E2A3" w14:textId="77777777" w:rsidR="00806576" w:rsidRPr="005228AB" w:rsidRDefault="00806576" w:rsidP="00806576">
      <w:pPr>
        <w:pStyle w:val="ListParagraph"/>
        <w:autoSpaceDE w:val="0"/>
        <w:autoSpaceDN w:val="0"/>
        <w:adjustRightInd w:val="0"/>
        <w:spacing w:after="0" w:line="240" w:lineRule="auto"/>
        <w:ind w:left="360"/>
        <w:rPr>
          <w:rFonts w:ascii="Arial" w:hAnsi="Arial" w:cs="Arial"/>
        </w:rPr>
      </w:pPr>
    </w:p>
    <w:p w14:paraId="1F6E4EC6" w14:textId="77777777" w:rsidR="00806576" w:rsidRPr="005228AB" w:rsidRDefault="00270419" w:rsidP="00720646">
      <w:pPr>
        <w:autoSpaceDE w:val="0"/>
        <w:autoSpaceDN w:val="0"/>
        <w:adjustRightInd w:val="0"/>
        <w:spacing w:after="0" w:line="240" w:lineRule="auto"/>
        <w:rPr>
          <w:rFonts w:ascii="Arial" w:hAnsi="Arial" w:cs="Arial"/>
          <w:b/>
        </w:rPr>
      </w:pPr>
      <w:r w:rsidRPr="005228AB">
        <w:rPr>
          <w:rFonts w:ascii="Arial" w:hAnsi="Arial" w:cs="Arial"/>
          <w:b/>
        </w:rPr>
        <w:lastRenderedPageBreak/>
        <w:t>BOX 7</w:t>
      </w:r>
      <w:r w:rsidR="00806576" w:rsidRPr="005228AB">
        <w:rPr>
          <w:rFonts w:ascii="Arial" w:hAnsi="Arial" w:cs="Arial"/>
          <w:b/>
        </w:rPr>
        <w:t xml:space="preserve">: Qualitative Data Analysis. </w:t>
      </w:r>
    </w:p>
    <w:p w14:paraId="65D0C750" w14:textId="77777777" w:rsidR="00720646" w:rsidRPr="005228AB" w:rsidRDefault="00720646" w:rsidP="00720646">
      <w:pPr>
        <w:autoSpaceDE w:val="0"/>
        <w:autoSpaceDN w:val="0"/>
        <w:adjustRightInd w:val="0"/>
        <w:spacing w:after="0" w:line="240" w:lineRule="auto"/>
        <w:rPr>
          <w:rFonts w:ascii="Arial" w:hAnsi="Arial" w:cs="Arial"/>
          <w:b/>
        </w:rPr>
      </w:pPr>
    </w:p>
    <w:p w14:paraId="157B298C" w14:textId="77777777" w:rsidR="00720646" w:rsidRPr="005228AB" w:rsidRDefault="00720646" w:rsidP="00720646">
      <w:pPr>
        <w:pStyle w:val="ListParagraph"/>
        <w:numPr>
          <w:ilvl w:val="0"/>
          <w:numId w:val="10"/>
        </w:numPr>
        <w:autoSpaceDE w:val="0"/>
        <w:autoSpaceDN w:val="0"/>
        <w:adjustRightInd w:val="0"/>
        <w:spacing w:after="0" w:line="240" w:lineRule="auto"/>
        <w:rPr>
          <w:rFonts w:ascii="Arial" w:hAnsi="Arial" w:cs="Arial"/>
        </w:rPr>
      </w:pPr>
      <w:r w:rsidRPr="005228AB">
        <w:rPr>
          <w:rFonts w:ascii="Arial" w:hAnsi="Arial" w:cs="Arial"/>
          <w:b/>
        </w:rPr>
        <w:t xml:space="preserve">Analyses Performed. </w:t>
      </w:r>
      <w:r w:rsidRPr="005228AB">
        <w:rPr>
          <w:rFonts w:ascii="Arial" w:hAnsi="Arial" w:cs="Arial"/>
        </w:rPr>
        <w:t>Describe these very briefly in your own words.</w:t>
      </w:r>
    </w:p>
    <w:p w14:paraId="30F59F66" w14:textId="77777777" w:rsidR="00720646" w:rsidRPr="005228AB" w:rsidRDefault="00720646" w:rsidP="00720646">
      <w:pPr>
        <w:autoSpaceDE w:val="0"/>
        <w:autoSpaceDN w:val="0"/>
        <w:adjustRightInd w:val="0"/>
        <w:spacing w:after="0" w:line="240" w:lineRule="auto"/>
        <w:rPr>
          <w:rFonts w:ascii="Arial" w:hAnsi="Arial" w:cs="Arial"/>
        </w:rPr>
      </w:pPr>
    </w:p>
    <w:p w14:paraId="59F0E717" w14:textId="77777777" w:rsidR="00720646" w:rsidRPr="005228AB" w:rsidRDefault="00720646" w:rsidP="00720646">
      <w:pPr>
        <w:pStyle w:val="ListParagraph"/>
        <w:numPr>
          <w:ilvl w:val="0"/>
          <w:numId w:val="10"/>
        </w:numPr>
        <w:autoSpaceDE w:val="0"/>
        <w:autoSpaceDN w:val="0"/>
        <w:adjustRightInd w:val="0"/>
        <w:spacing w:after="0" w:line="240" w:lineRule="auto"/>
        <w:rPr>
          <w:rFonts w:ascii="Arial" w:hAnsi="Arial" w:cs="Arial"/>
        </w:rPr>
      </w:pPr>
      <w:r w:rsidRPr="005228AB">
        <w:rPr>
          <w:rFonts w:ascii="Arial" w:hAnsi="Arial" w:cs="Arial"/>
          <w:b/>
        </w:rPr>
        <w:t>Presentation of Results</w:t>
      </w:r>
    </w:p>
    <w:p w14:paraId="09DE51CC" w14:textId="77777777" w:rsidR="00720646" w:rsidRPr="005228AB" w:rsidRDefault="00720646" w:rsidP="00720646">
      <w:pPr>
        <w:pStyle w:val="ListParagraph"/>
        <w:rPr>
          <w:rFonts w:ascii="Arial" w:hAnsi="Arial" w:cs="Arial"/>
        </w:rPr>
      </w:pPr>
    </w:p>
    <w:p w14:paraId="30F4BCED" w14:textId="77777777" w:rsidR="00720646" w:rsidRPr="005228AB" w:rsidRDefault="00720646" w:rsidP="00720646">
      <w:pPr>
        <w:pStyle w:val="ListParagraph"/>
        <w:numPr>
          <w:ilvl w:val="0"/>
          <w:numId w:val="10"/>
        </w:numPr>
        <w:autoSpaceDE w:val="0"/>
        <w:autoSpaceDN w:val="0"/>
        <w:adjustRightInd w:val="0"/>
        <w:spacing w:after="0" w:line="240" w:lineRule="auto"/>
        <w:rPr>
          <w:rFonts w:ascii="Arial" w:hAnsi="Arial" w:cs="Arial"/>
        </w:rPr>
      </w:pPr>
      <w:r w:rsidRPr="005228AB">
        <w:rPr>
          <w:rFonts w:ascii="Arial" w:hAnsi="Arial" w:cs="Arial"/>
          <w:b/>
          <w:color w:val="0070C0"/>
        </w:rPr>
        <w:t>Procedures to Ensure Rigor</w:t>
      </w:r>
      <w:r w:rsidRPr="005228AB">
        <w:rPr>
          <w:rFonts w:ascii="Arial" w:hAnsi="Arial" w:cs="Arial"/>
          <w:b/>
        </w:rPr>
        <w:t xml:space="preserve"> </w:t>
      </w:r>
      <w:r w:rsidRPr="005228AB">
        <w:rPr>
          <w:rFonts w:ascii="Arial" w:hAnsi="Arial" w:cs="Arial"/>
          <w:b/>
          <w:color w:val="0070C0"/>
        </w:rPr>
        <w:t>-- NOT NEEDED IN ASSIGNMENT 2. LEAVE THIS BLANK.</w:t>
      </w:r>
    </w:p>
    <w:p w14:paraId="3800A451" w14:textId="77777777" w:rsidR="00720646" w:rsidRPr="005228AB" w:rsidRDefault="00720646" w:rsidP="00720646">
      <w:pPr>
        <w:pStyle w:val="ListParagraph"/>
        <w:rPr>
          <w:rFonts w:ascii="Arial" w:hAnsi="Arial" w:cs="Arial"/>
        </w:rPr>
      </w:pPr>
    </w:p>
    <w:p w14:paraId="0BAC9790" w14:textId="77777777" w:rsidR="00720646" w:rsidRPr="005228AB" w:rsidRDefault="00720646" w:rsidP="00720646">
      <w:pPr>
        <w:pStyle w:val="ListParagraph"/>
        <w:numPr>
          <w:ilvl w:val="0"/>
          <w:numId w:val="10"/>
        </w:numPr>
        <w:autoSpaceDE w:val="0"/>
        <w:autoSpaceDN w:val="0"/>
        <w:adjustRightInd w:val="0"/>
        <w:spacing w:after="0" w:line="240" w:lineRule="auto"/>
        <w:rPr>
          <w:rFonts w:ascii="Arial" w:hAnsi="Arial" w:cs="Arial"/>
          <w:b/>
        </w:rPr>
      </w:pPr>
      <w:r w:rsidRPr="005228AB">
        <w:rPr>
          <w:rFonts w:ascii="Arial" w:hAnsi="Arial" w:cs="Arial"/>
          <w:b/>
        </w:rPr>
        <w:t>Key Results</w:t>
      </w:r>
    </w:p>
    <w:p w14:paraId="773F2482" w14:textId="77777777" w:rsidR="00720646" w:rsidRPr="005228AB" w:rsidRDefault="00720646" w:rsidP="00720646">
      <w:pPr>
        <w:autoSpaceDE w:val="0"/>
        <w:autoSpaceDN w:val="0"/>
        <w:adjustRightInd w:val="0"/>
        <w:spacing w:after="0" w:line="240" w:lineRule="auto"/>
        <w:ind w:left="360"/>
        <w:rPr>
          <w:rFonts w:ascii="Arial" w:hAnsi="Arial" w:cs="Arial"/>
        </w:rPr>
      </w:pPr>
    </w:p>
    <w:p w14:paraId="621F8309" w14:textId="77777777" w:rsidR="00A708FF" w:rsidRPr="005228AB" w:rsidRDefault="00720646" w:rsidP="00270419">
      <w:pPr>
        <w:autoSpaceDE w:val="0"/>
        <w:autoSpaceDN w:val="0"/>
        <w:adjustRightInd w:val="0"/>
        <w:spacing w:after="0" w:line="240" w:lineRule="auto"/>
        <w:rPr>
          <w:rFonts w:ascii="Arial" w:hAnsi="Arial" w:cs="Arial"/>
          <w:b/>
          <w:color w:val="000000"/>
        </w:rPr>
      </w:pPr>
      <w:bookmarkStart w:id="0" w:name="_GoBack"/>
      <w:bookmarkEnd w:id="0"/>
      <w:r w:rsidRPr="005228AB">
        <w:rPr>
          <w:rFonts w:ascii="Arial" w:hAnsi="Arial" w:cs="Arial"/>
          <w:b/>
          <w:color w:val="000000"/>
        </w:rPr>
        <w:t>BOX 8: CONCLUSIONS</w:t>
      </w:r>
    </w:p>
    <w:p w14:paraId="6DF2CE14" w14:textId="77777777" w:rsidR="00537D08" w:rsidRPr="005228AB" w:rsidRDefault="00537D08" w:rsidP="00537D08">
      <w:pPr>
        <w:autoSpaceDE w:val="0"/>
        <w:autoSpaceDN w:val="0"/>
        <w:adjustRightInd w:val="0"/>
        <w:spacing w:after="0" w:line="240" w:lineRule="auto"/>
        <w:rPr>
          <w:rFonts w:ascii="Arial" w:hAnsi="Arial" w:cs="Arial"/>
          <w:color w:val="000000"/>
        </w:rPr>
      </w:pPr>
    </w:p>
    <w:p w14:paraId="16D8BEFE" w14:textId="77777777" w:rsidR="00806576" w:rsidRPr="005228AB" w:rsidRDefault="00806576" w:rsidP="00720646">
      <w:pPr>
        <w:pStyle w:val="ListParagraph"/>
        <w:numPr>
          <w:ilvl w:val="0"/>
          <w:numId w:val="11"/>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Topic</w:t>
      </w:r>
      <w:r w:rsidR="00537D08" w:rsidRPr="005228AB">
        <w:rPr>
          <w:rFonts w:ascii="Arial" w:hAnsi="Arial" w:cs="Arial"/>
          <w:b/>
          <w:color w:val="000000"/>
        </w:rPr>
        <w:t>al</w:t>
      </w:r>
      <w:r w:rsidRPr="005228AB">
        <w:rPr>
          <w:rFonts w:ascii="Arial" w:hAnsi="Arial" w:cs="Arial"/>
          <w:b/>
          <w:color w:val="000000"/>
        </w:rPr>
        <w:t xml:space="preserve">. </w:t>
      </w:r>
      <w:r w:rsidRPr="005228AB">
        <w:rPr>
          <w:rFonts w:ascii="Arial" w:hAnsi="Arial" w:cs="Arial"/>
          <w:color w:val="000000"/>
        </w:rPr>
        <w:t>What did the author add to what we know about the topic? What did s/he find that was new and different? What did they reconfirm that others had reported before? What did they leave unanswered with regard to their objectives (Box 1-A)?</w:t>
      </w:r>
    </w:p>
    <w:p w14:paraId="1423D524" w14:textId="77777777" w:rsidR="00720646" w:rsidRPr="005228AB" w:rsidRDefault="00720646" w:rsidP="00720646">
      <w:pPr>
        <w:autoSpaceDE w:val="0"/>
        <w:autoSpaceDN w:val="0"/>
        <w:adjustRightInd w:val="0"/>
        <w:spacing w:after="0" w:line="240" w:lineRule="auto"/>
        <w:ind w:left="360"/>
        <w:rPr>
          <w:rFonts w:ascii="Arial" w:hAnsi="Arial" w:cs="Arial"/>
          <w:b/>
          <w:color w:val="000000"/>
        </w:rPr>
      </w:pPr>
    </w:p>
    <w:p w14:paraId="3DB488C4" w14:textId="77777777" w:rsidR="00806576" w:rsidRPr="005228AB" w:rsidRDefault="00806576" w:rsidP="00720646">
      <w:pPr>
        <w:pStyle w:val="ListParagraph"/>
        <w:numPr>
          <w:ilvl w:val="0"/>
          <w:numId w:val="11"/>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 xml:space="preserve">Explain &amp; Understand. </w:t>
      </w:r>
      <w:r w:rsidRPr="005228AB">
        <w:rPr>
          <w:rFonts w:ascii="Arial" w:hAnsi="Arial" w:cs="Arial"/>
          <w:color w:val="000000"/>
        </w:rPr>
        <w:t>What did the author add to how we understand and can explain the problem s/he wanted to address? What did s/he find that was new and different? What did they reconfirm that others had reported before? What did they leave unanswered with regard to their objectives (Box 1-B)?</w:t>
      </w:r>
    </w:p>
    <w:p w14:paraId="51EF9401" w14:textId="77777777" w:rsidR="00806576" w:rsidRPr="005228AB" w:rsidRDefault="00806576" w:rsidP="00806576">
      <w:pPr>
        <w:pStyle w:val="ListParagraph"/>
        <w:rPr>
          <w:rFonts w:ascii="Arial" w:hAnsi="Arial" w:cs="Arial"/>
          <w:color w:val="000000"/>
        </w:rPr>
      </w:pPr>
    </w:p>
    <w:p w14:paraId="6F0DCB2B" w14:textId="77777777" w:rsidR="00806576" w:rsidRPr="005228AB" w:rsidRDefault="00806576" w:rsidP="00720646">
      <w:pPr>
        <w:pStyle w:val="ListParagraph"/>
        <w:numPr>
          <w:ilvl w:val="0"/>
          <w:numId w:val="11"/>
        </w:numPr>
        <w:autoSpaceDE w:val="0"/>
        <w:autoSpaceDN w:val="0"/>
        <w:adjustRightInd w:val="0"/>
        <w:spacing w:after="0" w:line="240" w:lineRule="auto"/>
        <w:ind w:left="720"/>
        <w:rPr>
          <w:rFonts w:ascii="Arial" w:hAnsi="Arial" w:cs="Arial"/>
          <w:color w:val="000000"/>
        </w:rPr>
      </w:pPr>
      <w:r w:rsidRPr="005228AB">
        <w:rPr>
          <w:rFonts w:ascii="Arial" w:hAnsi="Arial" w:cs="Arial"/>
          <w:b/>
          <w:color w:val="000000"/>
        </w:rPr>
        <w:t>Develop Theory.</w:t>
      </w:r>
      <w:r w:rsidRPr="005228AB">
        <w:rPr>
          <w:rFonts w:ascii="Arial" w:hAnsi="Arial" w:cs="Arial"/>
          <w:color w:val="000000"/>
        </w:rPr>
        <w:t xml:space="preserve"> IF the authors intended to contribute to the development of theory, what did they add? Did they reject the theory? Did they compare two theories and find that one is a better explanation than the other? Did the propose new constructs or ideas to include in a theory? Did they propose a new theory?</w:t>
      </w:r>
    </w:p>
    <w:p w14:paraId="7F382488" w14:textId="77777777" w:rsidR="00806576" w:rsidRPr="005228AB" w:rsidRDefault="00806576" w:rsidP="00806576">
      <w:pPr>
        <w:autoSpaceDE w:val="0"/>
        <w:autoSpaceDN w:val="0"/>
        <w:adjustRightInd w:val="0"/>
        <w:spacing w:after="0" w:line="240" w:lineRule="auto"/>
        <w:rPr>
          <w:rFonts w:ascii="Arial" w:hAnsi="Arial" w:cs="Arial"/>
          <w:bCs/>
          <w:color w:val="231F20"/>
        </w:rPr>
      </w:pPr>
    </w:p>
    <w:p w14:paraId="27DE759C" w14:textId="77777777" w:rsidR="00720646" w:rsidRPr="005228AB" w:rsidRDefault="00720646" w:rsidP="00720646">
      <w:pPr>
        <w:autoSpaceDE w:val="0"/>
        <w:autoSpaceDN w:val="0"/>
        <w:adjustRightInd w:val="0"/>
        <w:spacing w:after="0" w:line="240" w:lineRule="auto"/>
        <w:rPr>
          <w:rFonts w:ascii="Arial" w:hAnsi="Arial" w:cs="Arial"/>
          <w:b/>
          <w:bCs/>
          <w:color w:val="231F20"/>
        </w:rPr>
      </w:pPr>
      <w:r w:rsidRPr="005228AB">
        <w:rPr>
          <w:rFonts w:ascii="Arial" w:hAnsi="Arial" w:cs="Arial"/>
          <w:b/>
          <w:bCs/>
          <w:color w:val="231F20"/>
        </w:rPr>
        <w:t>DISCUSSION QUESTIONS:</w:t>
      </w:r>
      <w:r w:rsidR="00B21672" w:rsidRPr="005228AB">
        <w:rPr>
          <w:rFonts w:ascii="Arial" w:hAnsi="Arial" w:cs="Arial"/>
          <w:b/>
          <w:bCs/>
          <w:color w:val="231F20"/>
        </w:rPr>
        <w:t xml:space="preserve"> These are where you reach your conclusions about the quality of this work. This is not an “opinion” or whether you liked the article or whether you thought it was an important question or even the right question. This is reasoned evaluation of the quality of the contribution made by this study. Use, cite and reference the research design literature extensively in your responses to these two questions. </w:t>
      </w:r>
    </w:p>
    <w:p w14:paraId="1C52B36C" w14:textId="77777777" w:rsidR="00720646" w:rsidRPr="005228AB" w:rsidRDefault="00720646" w:rsidP="00720646">
      <w:pPr>
        <w:autoSpaceDE w:val="0"/>
        <w:autoSpaceDN w:val="0"/>
        <w:adjustRightInd w:val="0"/>
        <w:spacing w:after="0" w:line="240" w:lineRule="auto"/>
        <w:rPr>
          <w:rFonts w:ascii="Arial" w:hAnsi="Arial" w:cs="Arial"/>
          <w:b/>
          <w:bCs/>
          <w:color w:val="231F20"/>
        </w:rPr>
      </w:pPr>
    </w:p>
    <w:p w14:paraId="2BB9F03B" w14:textId="16A0B4B0" w:rsidR="00806576" w:rsidRPr="005228AB" w:rsidRDefault="00720646" w:rsidP="00720646">
      <w:pPr>
        <w:pStyle w:val="ListParagraph"/>
        <w:numPr>
          <w:ilvl w:val="0"/>
          <w:numId w:val="12"/>
        </w:numPr>
        <w:autoSpaceDE w:val="0"/>
        <w:autoSpaceDN w:val="0"/>
        <w:adjustRightInd w:val="0"/>
        <w:spacing w:after="0" w:line="240" w:lineRule="auto"/>
        <w:rPr>
          <w:rFonts w:ascii="Arial" w:hAnsi="Arial" w:cs="Arial"/>
          <w:bCs/>
          <w:color w:val="231F20"/>
        </w:rPr>
      </w:pPr>
      <w:r w:rsidRPr="005228AB">
        <w:rPr>
          <w:rFonts w:ascii="Arial" w:hAnsi="Arial" w:cs="Arial"/>
          <w:b/>
          <w:bCs/>
          <w:color w:val="231F20"/>
        </w:rPr>
        <w:t>Y</w:t>
      </w:r>
      <w:r w:rsidR="00806576" w:rsidRPr="005228AB">
        <w:rPr>
          <w:rFonts w:ascii="Arial" w:hAnsi="Arial" w:cs="Arial"/>
          <w:b/>
          <w:bCs/>
          <w:color w:val="231F20"/>
        </w:rPr>
        <w:t xml:space="preserve">our assessment of the contributions made by the research. </w:t>
      </w:r>
      <w:r w:rsidR="00806576" w:rsidRPr="005228AB">
        <w:rPr>
          <w:rFonts w:ascii="Arial" w:hAnsi="Arial" w:cs="Arial"/>
          <w:bCs/>
          <w:color w:val="231F20"/>
        </w:rPr>
        <w:t xml:space="preserve">There is no box for this on the form. Just add this after the table – it does not have to be in a box. Go back to the objectives (Box 1) and the conclusions (Box </w:t>
      </w:r>
      <w:r w:rsidR="00BC250F">
        <w:rPr>
          <w:rFonts w:ascii="Arial" w:hAnsi="Arial" w:cs="Arial"/>
          <w:bCs/>
          <w:color w:val="231F20"/>
        </w:rPr>
        <w:t>8</w:t>
      </w:r>
      <w:r w:rsidR="00806576" w:rsidRPr="005228AB">
        <w:rPr>
          <w:rFonts w:ascii="Arial" w:hAnsi="Arial" w:cs="Arial"/>
          <w:bCs/>
          <w:color w:val="231F20"/>
        </w:rPr>
        <w:t xml:space="preserve">). For each objective you listed, indicate whether you think the authors were able to make a meaningful contribution or not. This is </w:t>
      </w:r>
      <w:r w:rsidR="00806576" w:rsidRPr="005228AB">
        <w:rPr>
          <w:rFonts w:ascii="Arial" w:hAnsi="Arial" w:cs="Arial"/>
          <w:b/>
          <w:bCs/>
          <w:i/>
          <w:color w:val="231F20"/>
        </w:rPr>
        <w:t xml:space="preserve">your assessment of the value of the research, not what the authors say (what they say goes in Box </w:t>
      </w:r>
      <w:r w:rsidR="00BC250F">
        <w:rPr>
          <w:rFonts w:ascii="Arial" w:hAnsi="Arial" w:cs="Arial"/>
          <w:b/>
          <w:bCs/>
          <w:i/>
          <w:color w:val="231F20"/>
        </w:rPr>
        <w:t>8</w:t>
      </w:r>
      <w:r w:rsidR="00806576" w:rsidRPr="005228AB">
        <w:rPr>
          <w:rFonts w:ascii="Arial" w:hAnsi="Arial" w:cs="Arial"/>
          <w:b/>
          <w:bCs/>
          <w:i/>
          <w:color w:val="231F20"/>
        </w:rPr>
        <w:t xml:space="preserve">). </w:t>
      </w:r>
      <w:r w:rsidR="00806576" w:rsidRPr="005228AB">
        <w:rPr>
          <w:rFonts w:ascii="Arial" w:hAnsi="Arial" w:cs="Arial"/>
          <w:bCs/>
          <w:color w:val="231F20"/>
        </w:rPr>
        <w:t xml:space="preserve">Remember for a researcher, it is </w:t>
      </w:r>
      <w:r w:rsidR="00806576" w:rsidRPr="005228AB">
        <w:rPr>
          <w:rFonts w:ascii="Arial" w:hAnsi="Arial" w:cs="Arial"/>
          <w:b/>
          <w:bCs/>
          <w:i/>
          <w:color w:val="231F20"/>
        </w:rPr>
        <w:t>as or even more important to disprove than confirm what you expected to find</w:t>
      </w:r>
      <w:r w:rsidR="00806576" w:rsidRPr="005228AB">
        <w:rPr>
          <w:rFonts w:ascii="Arial" w:hAnsi="Arial" w:cs="Arial"/>
          <w:bCs/>
          <w:color w:val="231F20"/>
        </w:rPr>
        <w:t xml:space="preserve">. Not “finding what you thought you would” </w:t>
      </w:r>
      <w:r w:rsidR="00537D08" w:rsidRPr="005228AB">
        <w:rPr>
          <w:rFonts w:ascii="Arial" w:hAnsi="Arial" w:cs="Arial"/>
          <w:b/>
          <w:bCs/>
          <w:color w:val="231F20"/>
        </w:rPr>
        <w:t>IS</w:t>
      </w:r>
      <w:r w:rsidR="00806576" w:rsidRPr="005228AB">
        <w:rPr>
          <w:rFonts w:ascii="Arial" w:hAnsi="Arial" w:cs="Arial"/>
          <w:bCs/>
          <w:color w:val="231F20"/>
        </w:rPr>
        <w:t xml:space="preserve"> a contribution to the body of knowledge. The question here is “Did they succeed in making meaningful contributions to the body of knowledge – whether or not it all turned out “like they thought it should”? Justify your assessment. If you think not – what were the weaknesses? If you think they made good contributions, what was it that impressed you?</w:t>
      </w:r>
    </w:p>
    <w:p w14:paraId="1741D18A" w14:textId="77777777" w:rsidR="00720646" w:rsidRPr="005228AB" w:rsidRDefault="00720646" w:rsidP="00720646">
      <w:pPr>
        <w:autoSpaceDE w:val="0"/>
        <w:autoSpaceDN w:val="0"/>
        <w:adjustRightInd w:val="0"/>
        <w:spacing w:after="0" w:line="240" w:lineRule="auto"/>
        <w:rPr>
          <w:rFonts w:ascii="Arial" w:hAnsi="Arial" w:cs="Arial"/>
          <w:bCs/>
          <w:color w:val="231F20"/>
        </w:rPr>
      </w:pPr>
    </w:p>
    <w:p w14:paraId="53106742" w14:textId="77777777" w:rsidR="00806576" w:rsidRPr="005228AB" w:rsidRDefault="00720646" w:rsidP="00720646">
      <w:pPr>
        <w:pStyle w:val="ListParagraph"/>
        <w:numPr>
          <w:ilvl w:val="0"/>
          <w:numId w:val="12"/>
        </w:numPr>
        <w:autoSpaceDE w:val="0"/>
        <w:autoSpaceDN w:val="0"/>
        <w:adjustRightInd w:val="0"/>
        <w:spacing w:after="0" w:line="240" w:lineRule="auto"/>
        <w:rPr>
          <w:rFonts w:ascii="Arial" w:hAnsi="Arial" w:cs="Arial"/>
          <w:bCs/>
          <w:color w:val="231F20"/>
        </w:rPr>
      </w:pPr>
      <w:r w:rsidRPr="005228AB">
        <w:rPr>
          <w:rFonts w:ascii="Arial" w:hAnsi="Arial" w:cs="Arial"/>
          <w:b/>
          <w:bCs/>
          <w:color w:val="231F20"/>
        </w:rPr>
        <w:t>Y</w:t>
      </w:r>
      <w:r w:rsidR="00806576" w:rsidRPr="005228AB">
        <w:rPr>
          <w:rFonts w:ascii="Arial" w:hAnsi="Arial" w:cs="Arial"/>
          <w:b/>
          <w:bCs/>
          <w:color w:val="231F20"/>
        </w:rPr>
        <w:t xml:space="preserve">our assessment of the research question. </w:t>
      </w:r>
      <w:r w:rsidR="00806576" w:rsidRPr="005228AB">
        <w:rPr>
          <w:rFonts w:ascii="Arial" w:hAnsi="Arial" w:cs="Arial"/>
          <w:bCs/>
          <w:color w:val="231F20"/>
        </w:rPr>
        <w:t xml:space="preserve">Based on all of your answers above, was their research question “a good one” from the point of view of thick versus thin questions, contributions to the body of knowledge, and laying groundwork for future research and practice? Explain your logic and reasoning, drawing on the material we have covered about research questions. </w:t>
      </w:r>
    </w:p>
    <w:p w14:paraId="37563DCC" w14:textId="77777777" w:rsidR="00163902" w:rsidRPr="005228AB" w:rsidRDefault="00163902" w:rsidP="00163902">
      <w:pPr>
        <w:autoSpaceDE w:val="0"/>
        <w:autoSpaceDN w:val="0"/>
        <w:adjustRightInd w:val="0"/>
        <w:spacing w:after="0" w:line="240" w:lineRule="auto"/>
        <w:rPr>
          <w:rFonts w:ascii="Arial" w:hAnsi="Arial" w:cs="Arial"/>
          <w:bCs/>
          <w:color w:val="231F20"/>
        </w:rPr>
      </w:pPr>
    </w:p>
    <w:tbl>
      <w:tblPr>
        <w:tblStyle w:val="TableGrid"/>
        <w:tblW w:w="0" w:type="auto"/>
        <w:tblLook w:val="04A0" w:firstRow="1" w:lastRow="0" w:firstColumn="1" w:lastColumn="0" w:noHBand="0" w:noVBand="1"/>
      </w:tblPr>
      <w:tblGrid>
        <w:gridCol w:w="6996"/>
        <w:gridCol w:w="1177"/>
        <w:gridCol w:w="1177"/>
      </w:tblGrid>
      <w:tr w:rsidR="00806576" w:rsidRPr="005228AB" w14:paraId="24551B27" w14:textId="77777777" w:rsidTr="00CE4A16">
        <w:tc>
          <w:tcPr>
            <w:tcW w:w="6996" w:type="dxa"/>
          </w:tcPr>
          <w:p w14:paraId="028D8764" w14:textId="77777777" w:rsidR="00806576" w:rsidRPr="005228AB" w:rsidRDefault="00806576" w:rsidP="00CE4A16">
            <w:pPr>
              <w:spacing w:after="0" w:line="240" w:lineRule="auto"/>
              <w:ind w:left="288" w:hanging="288"/>
              <w:rPr>
                <w:rFonts w:ascii="Arial" w:hAnsi="Arial" w:cs="Arial"/>
                <w:b/>
                <w:color w:val="000000"/>
              </w:rPr>
            </w:pPr>
            <w:r w:rsidRPr="005228AB">
              <w:rPr>
                <w:rFonts w:ascii="Arial" w:hAnsi="Arial" w:cs="Arial"/>
                <w:b/>
                <w:color w:val="000000"/>
              </w:rPr>
              <w:t>Assessment Criteria</w:t>
            </w:r>
          </w:p>
        </w:tc>
        <w:tc>
          <w:tcPr>
            <w:tcW w:w="1177" w:type="dxa"/>
          </w:tcPr>
          <w:p w14:paraId="0A8FB75C" w14:textId="77777777" w:rsidR="00806576" w:rsidRPr="005228AB" w:rsidRDefault="00806576" w:rsidP="00CE4A16">
            <w:pPr>
              <w:spacing w:after="0" w:line="240" w:lineRule="auto"/>
              <w:ind w:left="288" w:hanging="288"/>
              <w:jc w:val="center"/>
              <w:rPr>
                <w:rFonts w:ascii="Arial" w:hAnsi="Arial" w:cs="Arial"/>
                <w:b/>
                <w:color w:val="000000"/>
              </w:rPr>
            </w:pPr>
            <w:r w:rsidRPr="005228AB">
              <w:rPr>
                <w:rFonts w:ascii="Arial" w:hAnsi="Arial" w:cs="Arial"/>
                <w:b/>
                <w:color w:val="000000"/>
              </w:rPr>
              <w:t>Possible</w:t>
            </w:r>
          </w:p>
          <w:p w14:paraId="467A0876" w14:textId="77777777" w:rsidR="00806576" w:rsidRPr="005228AB" w:rsidRDefault="00806576" w:rsidP="00CE4A16">
            <w:pPr>
              <w:spacing w:after="0" w:line="240" w:lineRule="auto"/>
              <w:ind w:left="288" w:hanging="288"/>
              <w:jc w:val="center"/>
              <w:rPr>
                <w:rFonts w:ascii="Arial" w:hAnsi="Arial" w:cs="Arial"/>
                <w:b/>
                <w:color w:val="000000"/>
              </w:rPr>
            </w:pPr>
            <w:r w:rsidRPr="005228AB">
              <w:rPr>
                <w:rFonts w:ascii="Arial" w:hAnsi="Arial" w:cs="Arial"/>
                <w:b/>
                <w:color w:val="000000"/>
              </w:rPr>
              <w:t>Points</w:t>
            </w:r>
          </w:p>
        </w:tc>
        <w:tc>
          <w:tcPr>
            <w:tcW w:w="1177" w:type="dxa"/>
          </w:tcPr>
          <w:p w14:paraId="52A35EA3" w14:textId="77777777" w:rsidR="00806576" w:rsidRPr="005228AB" w:rsidRDefault="00806576" w:rsidP="00CE4A16">
            <w:pPr>
              <w:spacing w:after="0" w:line="240" w:lineRule="auto"/>
              <w:ind w:left="288" w:hanging="288"/>
              <w:jc w:val="center"/>
              <w:rPr>
                <w:rFonts w:ascii="Arial" w:hAnsi="Arial" w:cs="Arial"/>
                <w:b/>
                <w:color w:val="000000"/>
              </w:rPr>
            </w:pPr>
            <w:r w:rsidRPr="005228AB">
              <w:rPr>
                <w:rFonts w:ascii="Arial" w:hAnsi="Arial" w:cs="Arial"/>
                <w:b/>
                <w:color w:val="000000"/>
              </w:rPr>
              <w:t>Your</w:t>
            </w:r>
          </w:p>
          <w:p w14:paraId="60728494" w14:textId="77777777" w:rsidR="00806576" w:rsidRPr="005228AB" w:rsidRDefault="00806576" w:rsidP="00CE4A16">
            <w:pPr>
              <w:spacing w:after="0" w:line="240" w:lineRule="auto"/>
              <w:ind w:left="288" w:hanging="288"/>
              <w:jc w:val="center"/>
              <w:rPr>
                <w:rFonts w:ascii="Arial" w:hAnsi="Arial" w:cs="Arial"/>
                <w:b/>
                <w:color w:val="000000"/>
              </w:rPr>
            </w:pPr>
            <w:r w:rsidRPr="005228AB">
              <w:rPr>
                <w:rFonts w:ascii="Arial" w:hAnsi="Arial" w:cs="Arial"/>
                <w:b/>
                <w:color w:val="000000"/>
              </w:rPr>
              <w:t>Points</w:t>
            </w:r>
          </w:p>
        </w:tc>
      </w:tr>
      <w:tr w:rsidR="00806576" w:rsidRPr="005228AB" w14:paraId="2A590355" w14:textId="77777777" w:rsidTr="00CE4A16">
        <w:tc>
          <w:tcPr>
            <w:tcW w:w="6996" w:type="dxa"/>
          </w:tcPr>
          <w:p w14:paraId="6FFF6488"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Followed instructions</w:t>
            </w:r>
          </w:p>
        </w:tc>
        <w:tc>
          <w:tcPr>
            <w:tcW w:w="1177" w:type="dxa"/>
          </w:tcPr>
          <w:p w14:paraId="33C0AC8B" w14:textId="77777777" w:rsidR="00806576" w:rsidRPr="005228AB" w:rsidRDefault="00806576" w:rsidP="00CE4A16">
            <w:pPr>
              <w:spacing w:after="0" w:line="240" w:lineRule="auto"/>
              <w:ind w:left="288" w:hanging="288"/>
              <w:jc w:val="center"/>
              <w:rPr>
                <w:rFonts w:ascii="Arial" w:hAnsi="Arial" w:cs="Arial"/>
                <w:color w:val="000000"/>
              </w:rPr>
            </w:pPr>
            <w:r w:rsidRPr="005228AB">
              <w:rPr>
                <w:rFonts w:ascii="Arial" w:hAnsi="Arial" w:cs="Arial"/>
                <w:color w:val="000000"/>
              </w:rPr>
              <w:t>10</w:t>
            </w:r>
          </w:p>
        </w:tc>
        <w:tc>
          <w:tcPr>
            <w:tcW w:w="1177" w:type="dxa"/>
          </w:tcPr>
          <w:p w14:paraId="01A82325" w14:textId="77777777" w:rsidR="00806576" w:rsidRPr="005228AB" w:rsidRDefault="00806576" w:rsidP="00CE4A16">
            <w:pPr>
              <w:spacing w:after="0" w:line="240" w:lineRule="auto"/>
              <w:ind w:left="288" w:hanging="288"/>
              <w:jc w:val="center"/>
              <w:rPr>
                <w:rFonts w:ascii="Arial" w:hAnsi="Arial" w:cs="Arial"/>
                <w:color w:val="000000"/>
              </w:rPr>
            </w:pPr>
          </w:p>
        </w:tc>
      </w:tr>
      <w:tr w:rsidR="00806576" w:rsidRPr="005228AB" w14:paraId="7A75B5EE" w14:textId="77777777" w:rsidTr="00CE4A16">
        <w:tc>
          <w:tcPr>
            <w:tcW w:w="6996" w:type="dxa"/>
          </w:tcPr>
          <w:p w14:paraId="33E192E5" w14:textId="77777777" w:rsidR="00806576" w:rsidRPr="005228AB" w:rsidRDefault="00806576" w:rsidP="00537D08">
            <w:pPr>
              <w:spacing w:after="0" w:line="240" w:lineRule="auto"/>
              <w:ind w:left="288" w:hanging="288"/>
              <w:rPr>
                <w:rFonts w:ascii="Arial" w:hAnsi="Arial" w:cs="Arial"/>
                <w:color w:val="000000"/>
              </w:rPr>
            </w:pPr>
            <w:r w:rsidRPr="005228AB">
              <w:rPr>
                <w:rFonts w:ascii="Arial" w:hAnsi="Arial" w:cs="Arial"/>
                <w:color w:val="000000"/>
              </w:rPr>
              <w:t xml:space="preserve">Was able to answer questions </w:t>
            </w:r>
            <w:r w:rsidRPr="005228AB">
              <w:rPr>
                <w:rFonts w:ascii="Arial" w:hAnsi="Arial" w:cs="Arial"/>
                <w:b/>
                <w:color w:val="000000"/>
              </w:rPr>
              <w:t xml:space="preserve">in your own words </w:t>
            </w:r>
          </w:p>
        </w:tc>
        <w:tc>
          <w:tcPr>
            <w:tcW w:w="1177" w:type="dxa"/>
          </w:tcPr>
          <w:p w14:paraId="6FCD3750" w14:textId="77777777" w:rsidR="00806576" w:rsidRPr="005228AB" w:rsidRDefault="0098336D" w:rsidP="00CE4A16">
            <w:pPr>
              <w:spacing w:after="0" w:line="240" w:lineRule="auto"/>
              <w:ind w:left="288" w:hanging="288"/>
              <w:jc w:val="center"/>
              <w:rPr>
                <w:rFonts w:ascii="Arial" w:hAnsi="Arial" w:cs="Arial"/>
                <w:color w:val="000000"/>
              </w:rPr>
            </w:pPr>
            <w:r w:rsidRPr="005228AB">
              <w:rPr>
                <w:rFonts w:ascii="Arial" w:hAnsi="Arial" w:cs="Arial"/>
                <w:color w:val="000000"/>
              </w:rPr>
              <w:t>3</w:t>
            </w:r>
            <w:r w:rsidR="00806576" w:rsidRPr="005228AB">
              <w:rPr>
                <w:rFonts w:ascii="Arial" w:hAnsi="Arial" w:cs="Arial"/>
                <w:color w:val="000000"/>
              </w:rPr>
              <w:t>0</w:t>
            </w:r>
          </w:p>
        </w:tc>
        <w:tc>
          <w:tcPr>
            <w:tcW w:w="1177" w:type="dxa"/>
          </w:tcPr>
          <w:p w14:paraId="2ECFF1A3" w14:textId="77777777" w:rsidR="00806576" w:rsidRPr="005228AB" w:rsidRDefault="00806576" w:rsidP="00CE4A16">
            <w:pPr>
              <w:spacing w:after="0" w:line="240" w:lineRule="auto"/>
              <w:ind w:left="288" w:hanging="288"/>
              <w:jc w:val="center"/>
              <w:rPr>
                <w:rFonts w:ascii="Arial" w:hAnsi="Arial" w:cs="Arial"/>
                <w:color w:val="000000"/>
              </w:rPr>
            </w:pPr>
          </w:p>
        </w:tc>
      </w:tr>
      <w:tr w:rsidR="00806576" w:rsidRPr="005228AB" w14:paraId="65821865" w14:textId="77777777" w:rsidTr="00CE4A16">
        <w:tc>
          <w:tcPr>
            <w:tcW w:w="6996" w:type="dxa"/>
          </w:tcPr>
          <w:p w14:paraId="10D162C0"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Was able to explain the researcher’s objectives and questions and did not misstate or misinterpret the researcher’s intent and questions; did not substitute some other question or objective for that of the researcher</w:t>
            </w:r>
          </w:p>
          <w:p w14:paraId="4BC619D2"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Differentiated between the theoretical components in the research question and the topic of the study</w:t>
            </w:r>
          </w:p>
          <w:p w14:paraId="09D95E5D"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Differentiated between the theoretical basis for the research (constructs, theoretical framework, general or research hypotheses) and the topic of the study</w:t>
            </w:r>
          </w:p>
          <w:p w14:paraId="7305DDCA"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 xml:space="preserve">Demonstrated understanding of the relationship between the theoretical or research hypotheses and the statistical hypotheses if used </w:t>
            </w:r>
          </w:p>
          <w:p w14:paraId="431A7D94"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Could explain the steps in qualitative data analysis if used</w:t>
            </w:r>
          </w:p>
          <w:p w14:paraId="6A505F85" w14:textId="77777777" w:rsidR="00806576" w:rsidRPr="005228AB" w:rsidRDefault="00806576" w:rsidP="00CE4A16">
            <w:pPr>
              <w:spacing w:after="0" w:line="240" w:lineRule="auto"/>
              <w:ind w:left="288" w:hanging="288"/>
              <w:rPr>
                <w:rFonts w:ascii="Arial" w:hAnsi="Arial" w:cs="Arial"/>
                <w:color w:val="000000"/>
              </w:rPr>
            </w:pPr>
            <w:r w:rsidRPr="005228AB">
              <w:rPr>
                <w:rFonts w:ascii="Arial" w:hAnsi="Arial" w:cs="Arial"/>
                <w:color w:val="000000"/>
              </w:rPr>
              <w:t>Correctly distinguished between results and conclusions and was able to tie the conclusions to the researcher’s intended contributions to the body of knowledge</w:t>
            </w:r>
          </w:p>
        </w:tc>
        <w:tc>
          <w:tcPr>
            <w:tcW w:w="1177" w:type="dxa"/>
          </w:tcPr>
          <w:p w14:paraId="286D5978" w14:textId="77777777" w:rsidR="00806576" w:rsidRPr="005228AB" w:rsidRDefault="0098336D" w:rsidP="00CE4A16">
            <w:pPr>
              <w:spacing w:after="0" w:line="240" w:lineRule="auto"/>
              <w:ind w:left="288" w:hanging="288"/>
              <w:jc w:val="center"/>
              <w:rPr>
                <w:rFonts w:ascii="Arial" w:hAnsi="Arial" w:cs="Arial"/>
                <w:color w:val="000000"/>
              </w:rPr>
            </w:pPr>
            <w:r w:rsidRPr="005228AB">
              <w:rPr>
                <w:rFonts w:ascii="Arial" w:hAnsi="Arial" w:cs="Arial"/>
                <w:color w:val="000000"/>
              </w:rPr>
              <w:t>6</w:t>
            </w:r>
            <w:r w:rsidR="00806576" w:rsidRPr="005228AB">
              <w:rPr>
                <w:rFonts w:ascii="Arial" w:hAnsi="Arial" w:cs="Arial"/>
                <w:color w:val="000000"/>
              </w:rPr>
              <w:t>0</w:t>
            </w:r>
          </w:p>
        </w:tc>
        <w:tc>
          <w:tcPr>
            <w:tcW w:w="1177" w:type="dxa"/>
          </w:tcPr>
          <w:p w14:paraId="060E1681" w14:textId="77777777" w:rsidR="00806576" w:rsidRPr="005228AB" w:rsidRDefault="00806576" w:rsidP="00CE4A16">
            <w:pPr>
              <w:spacing w:after="0" w:line="240" w:lineRule="auto"/>
              <w:ind w:left="288" w:hanging="288"/>
              <w:jc w:val="center"/>
              <w:rPr>
                <w:rFonts w:ascii="Arial" w:hAnsi="Arial" w:cs="Arial"/>
                <w:color w:val="000000"/>
              </w:rPr>
            </w:pPr>
          </w:p>
        </w:tc>
      </w:tr>
      <w:tr w:rsidR="00806576" w:rsidRPr="005228AB" w14:paraId="38683BF7" w14:textId="77777777" w:rsidTr="00CE4A16">
        <w:tc>
          <w:tcPr>
            <w:tcW w:w="6996" w:type="dxa"/>
          </w:tcPr>
          <w:p w14:paraId="4AEECA1C" w14:textId="77777777" w:rsidR="00806576" w:rsidRPr="005228AB" w:rsidRDefault="00806576" w:rsidP="00CE4A16">
            <w:pPr>
              <w:spacing w:after="0" w:line="240" w:lineRule="auto"/>
              <w:ind w:left="247" w:hanging="270"/>
              <w:rPr>
                <w:rFonts w:ascii="Arial" w:hAnsi="Arial" w:cs="Arial"/>
              </w:rPr>
            </w:pPr>
            <w:r w:rsidRPr="005228AB">
              <w:rPr>
                <w:rFonts w:ascii="Arial" w:hAnsi="Arial" w:cs="Arial"/>
              </w:rPr>
              <w:t>Applied the concepts discussed in class and covered in the required readings in answering the last questions in particular</w:t>
            </w:r>
          </w:p>
          <w:p w14:paraId="45CC71D5" w14:textId="77777777" w:rsidR="00806576" w:rsidRPr="005228AB" w:rsidRDefault="00806576" w:rsidP="00CE4A16">
            <w:pPr>
              <w:spacing w:after="0" w:line="240" w:lineRule="auto"/>
              <w:ind w:left="288" w:hanging="288"/>
              <w:rPr>
                <w:rFonts w:ascii="Arial" w:hAnsi="Arial" w:cs="Arial"/>
              </w:rPr>
            </w:pPr>
            <w:r w:rsidRPr="005228AB">
              <w:rPr>
                <w:rFonts w:ascii="Arial" w:hAnsi="Arial" w:cs="Arial"/>
              </w:rPr>
              <w:t>Demonstrated that you understand the material that we have covered by using examples and explaining how you reached conclusions especially in your responses to the last two questions</w:t>
            </w:r>
          </w:p>
          <w:p w14:paraId="4F37D42A" w14:textId="77777777" w:rsidR="00720646" w:rsidRPr="005228AB" w:rsidRDefault="00B21672" w:rsidP="00CE4A16">
            <w:pPr>
              <w:spacing w:after="0" w:line="240" w:lineRule="auto"/>
              <w:ind w:left="288" w:hanging="288"/>
              <w:rPr>
                <w:rFonts w:ascii="Arial" w:hAnsi="Arial" w:cs="Arial"/>
                <w:color w:val="000000"/>
              </w:rPr>
            </w:pPr>
            <w:r w:rsidRPr="005228AB">
              <w:rPr>
                <w:rFonts w:ascii="Arial" w:hAnsi="Arial" w:cs="Arial"/>
              </w:rPr>
              <w:t>Used, cited, and refer</w:t>
            </w:r>
            <w:r w:rsidR="00720646" w:rsidRPr="005228AB">
              <w:rPr>
                <w:rFonts w:ascii="Arial" w:hAnsi="Arial" w:cs="Arial"/>
              </w:rPr>
              <w:t>enced the research design literature in responses to the two discussion questions</w:t>
            </w:r>
          </w:p>
        </w:tc>
        <w:tc>
          <w:tcPr>
            <w:tcW w:w="1177" w:type="dxa"/>
          </w:tcPr>
          <w:p w14:paraId="2BD33CA8" w14:textId="77777777" w:rsidR="00806576" w:rsidRPr="005228AB" w:rsidRDefault="0098336D" w:rsidP="00CE4A16">
            <w:pPr>
              <w:spacing w:after="0" w:line="240" w:lineRule="auto"/>
              <w:ind w:left="288" w:hanging="288"/>
              <w:jc w:val="center"/>
              <w:rPr>
                <w:rFonts w:ascii="Arial" w:hAnsi="Arial" w:cs="Arial"/>
                <w:color w:val="000000"/>
              </w:rPr>
            </w:pPr>
            <w:r w:rsidRPr="005228AB">
              <w:rPr>
                <w:rFonts w:ascii="Arial" w:hAnsi="Arial" w:cs="Arial"/>
                <w:color w:val="000000"/>
              </w:rPr>
              <w:t>5</w:t>
            </w:r>
            <w:r w:rsidR="00806576" w:rsidRPr="005228AB">
              <w:rPr>
                <w:rFonts w:ascii="Arial" w:hAnsi="Arial" w:cs="Arial"/>
                <w:color w:val="000000"/>
              </w:rPr>
              <w:t>0</w:t>
            </w:r>
          </w:p>
        </w:tc>
        <w:tc>
          <w:tcPr>
            <w:tcW w:w="1177" w:type="dxa"/>
          </w:tcPr>
          <w:p w14:paraId="61CAB400" w14:textId="77777777" w:rsidR="00806576" w:rsidRPr="005228AB" w:rsidRDefault="00806576" w:rsidP="00CE4A16">
            <w:pPr>
              <w:spacing w:after="0" w:line="240" w:lineRule="auto"/>
              <w:ind w:left="288" w:hanging="288"/>
              <w:jc w:val="center"/>
              <w:rPr>
                <w:rFonts w:ascii="Arial" w:hAnsi="Arial" w:cs="Arial"/>
                <w:color w:val="000000"/>
              </w:rPr>
            </w:pPr>
          </w:p>
        </w:tc>
      </w:tr>
      <w:tr w:rsidR="00806576" w:rsidRPr="005228AB" w14:paraId="46FB4400" w14:textId="77777777" w:rsidTr="00CE4A16">
        <w:tc>
          <w:tcPr>
            <w:tcW w:w="6996" w:type="dxa"/>
          </w:tcPr>
          <w:p w14:paraId="11D15603" w14:textId="77777777" w:rsidR="00806576" w:rsidRPr="005228AB" w:rsidRDefault="00806576" w:rsidP="00CE4A16">
            <w:pPr>
              <w:spacing w:after="0" w:line="240" w:lineRule="auto"/>
              <w:ind w:left="288" w:hanging="288"/>
              <w:rPr>
                <w:rFonts w:ascii="Arial" w:hAnsi="Arial" w:cs="Arial"/>
                <w:b/>
                <w:color w:val="000000"/>
              </w:rPr>
            </w:pPr>
            <w:r w:rsidRPr="005228AB">
              <w:rPr>
                <w:rFonts w:ascii="Arial" w:hAnsi="Arial" w:cs="Arial"/>
                <w:b/>
                <w:color w:val="000000"/>
              </w:rPr>
              <w:t>Total</w:t>
            </w:r>
          </w:p>
        </w:tc>
        <w:tc>
          <w:tcPr>
            <w:tcW w:w="1177" w:type="dxa"/>
          </w:tcPr>
          <w:p w14:paraId="26DD7E6B" w14:textId="77777777" w:rsidR="00806576" w:rsidRPr="005228AB" w:rsidRDefault="0098336D" w:rsidP="00CE4A16">
            <w:pPr>
              <w:spacing w:after="0" w:line="240" w:lineRule="auto"/>
              <w:ind w:left="288" w:hanging="288"/>
              <w:jc w:val="center"/>
              <w:rPr>
                <w:rFonts w:ascii="Arial" w:hAnsi="Arial" w:cs="Arial"/>
                <w:b/>
                <w:color w:val="000000"/>
              </w:rPr>
            </w:pPr>
            <w:r w:rsidRPr="005228AB">
              <w:rPr>
                <w:rFonts w:ascii="Arial" w:hAnsi="Arial" w:cs="Arial"/>
                <w:b/>
                <w:color w:val="000000"/>
              </w:rPr>
              <w:t>15</w:t>
            </w:r>
            <w:r w:rsidR="00806576" w:rsidRPr="005228AB">
              <w:rPr>
                <w:rFonts w:ascii="Arial" w:hAnsi="Arial" w:cs="Arial"/>
                <w:b/>
                <w:color w:val="000000"/>
              </w:rPr>
              <w:t>0</w:t>
            </w:r>
          </w:p>
        </w:tc>
        <w:tc>
          <w:tcPr>
            <w:tcW w:w="1177" w:type="dxa"/>
          </w:tcPr>
          <w:p w14:paraId="1A4793BC" w14:textId="77777777" w:rsidR="00806576" w:rsidRPr="005228AB" w:rsidRDefault="00806576" w:rsidP="00CE4A16">
            <w:pPr>
              <w:spacing w:after="0" w:line="240" w:lineRule="auto"/>
              <w:ind w:left="288" w:hanging="288"/>
              <w:jc w:val="center"/>
              <w:rPr>
                <w:rFonts w:ascii="Arial" w:hAnsi="Arial" w:cs="Arial"/>
                <w:b/>
                <w:color w:val="000000"/>
              </w:rPr>
            </w:pPr>
          </w:p>
        </w:tc>
      </w:tr>
    </w:tbl>
    <w:p w14:paraId="306C9063" w14:textId="77777777" w:rsidR="0089639B" w:rsidRPr="005228AB" w:rsidRDefault="0089639B" w:rsidP="00D66A23">
      <w:pPr>
        <w:spacing w:after="0" w:line="240" w:lineRule="auto"/>
        <w:rPr>
          <w:rFonts w:ascii="Arial" w:hAnsi="Arial" w:cs="Arial"/>
        </w:rPr>
      </w:pPr>
    </w:p>
    <w:sectPr w:rsidR="0089639B" w:rsidRPr="005228AB" w:rsidSect="008963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FA42" w14:textId="77777777" w:rsidR="00D66A23" w:rsidRDefault="00D66A23" w:rsidP="00D66A23">
      <w:pPr>
        <w:spacing w:after="0" w:line="240" w:lineRule="auto"/>
      </w:pPr>
      <w:r>
        <w:separator/>
      </w:r>
    </w:p>
  </w:endnote>
  <w:endnote w:type="continuationSeparator" w:id="0">
    <w:p w14:paraId="09A4A33A" w14:textId="77777777" w:rsidR="00D66A23" w:rsidRDefault="00D66A23" w:rsidP="00D6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403" w14:textId="77777777" w:rsidR="00AE4BE2" w:rsidRDefault="00AE4BE2">
    <w:pPr>
      <w:pStyle w:val="Footer"/>
    </w:pPr>
    <w:r>
      <w:t xml:space="preserve">Assignment </w:t>
    </w:r>
    <w:r w:rsidR="00CE2596">
      <w:t>2</w:t>
    </w:r>
    <w:r>
      <w:t xml:space="preserve">: Research Questions, FYC 6800, Page </w:t>
    </w:r>
    <w:r>
      <w:fldChar w:fldCharType="begin"/>
    </w:r>
    <w:r>
      <w:instrText xml:space="preserve"> PAGE   \* MERGEFORMAT </w:instrText>
    </w:r>
    <w:r>
      <w:fldChar w:fldCharType="separate"/>
    </w:r>
    <w:r w:rsidR="005228AB">
      <w:rPr>
        <w:noProof/>
      </w:rPr>
      <w:t>3</w:t>
    </w:r>
    <w:r>
      <w:rPr>
        <w:noProof/>
      </w:rPr>
      <w:fldChar w:fldCharType="end"/>
    </w:r>
  </w:p>
  <w:p w14:paraId="5B9B9CEC" w14:textId="77777777" w:rsidR="00D66A23" w:rsidRDefault="00D6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EEA9" w14:textId="77777777" w:rsidR="00D66A23" w:rsidRDefault="00D66A23" w:rsidP="00D66A23">
      <w:pPr>
        <w:spacing w:after="0" w:line="240" w:lineRule="auto"/>
      </w:pPr>
      <w:r>
        <w:separator/>
      </w:r>
    </w:p>
  </w:footnote>
  <w:footnote w:type="continuationSeparator" w:id="0">
    <w:p w14:paraId="58D3BCEF" w14:textId="77777777" w:rsidR="00D66A23" w:rsidRDefault="00D66A23" w:rsidP="00D6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56C"/>
    <w:multiLevelType w:val="hybridMultilevel"/>
    <w:tmpl w:val="A1E2F1C0"/>
    <w:lvl w:ilvl="0" w:tplc="08B2E39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12F3F"/>
    <w:multiLevelType w:val="hybridMultilevel"/>
    <w:tmpl w:val="2F24FABC"/>
    <w:lvl w:ilvl="0" w:tplc="0409000F">
      <w:start w:val="1"/>
      <w:numFmt w:val="decimal"/>
      <w:lvlText w:val="%1."/>
      <w:lvlJc w:val="left"/>
      <w:pPr>
        <w:ind w:left="360" w:hanging="360"/>
      </w:pPr>
    </w:lvl>
    <w:lvl w:ilvl="1" w:tplc="A6BC2472">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E72A1"/>
    <w:multiLevelType w:val="hybridMultilevel"/>
    <w:tmpl w:val="A66CFF24"/>
    <w:lvl w:ilvl="0" w:tplc="B36224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576E6"/>
    <w:multiLevelType w:val="hybridMultilevel"/>
    <w:tmpl w:val="9384BC58"/>
    <w:lvl w:ilvl="0" w:tplc="EC96F65A">
      <w:start w:val="3"/>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E481C"/>
    <w:multiLevelType w:val="hybridMultilevel"/>
    <w:tmpl w:val="C64A9F8A"/>
    <w:lvl w:ilvl="0" w:tplc="DEF4D248">
      <w:start w:val="1"/>
      <w:numFmt w:val="upperLetter"/>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D153E"/>
    <w:multiLevelType w:val="hybridMultilevel"/>
    <w:tmpl w:val="26B8BCBA"/>
    <w:lvl w:ilvl="0" w:tplc="3FA054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1CB9"/>
    <w:multiLevelType w:val="hybridMultilevel"/>
    <w:tmpl w:val="20A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038FC"/>
    <w:multiLevelType w:val="hybridMultilevel"/>
    <w:tmpl w:val="C72E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72B16"/>
    <w:multiLevelType w:val="hybridMultilevel"/>
    <w:tmpl w:val="CD605CFA"/>
    <w:lvl w:ilvl="0" w:tplc="49967B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53127"/>
    <w:multiLevelType w:val="hybridMultilevel"/>
    <w:tmpl w:val="E11200C0"/>
    <w:lvl w:ilvl="0" w:tplc="1212C37C">
      <w:start w:val="1"/>
      <w:numFmt w:val="upperLetter"/>
      <w:lvlText w:val="%1."/>
      <w:lvlJc w:val="left"/>
      <w:pPr>
        <w:ind w:left="108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DF5453"/>
    <w:multiLevelType w:val="hybridMultilevel"/>
    <w:tmpl w:val="E7B80374"/>
    <w:lvl w:ilvl="0" w:tplc="CF8CD13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EE4589"/>
    <w:multiLevelType w:val="hybridMultilevel"/>
    <w:tmpl w:val="F36AC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11"/>
  </w:num>
  <w:num w:numId="5">
    <w:abstractNumId w:val="10"/>
  </w:num>
  <w:num w:numId="6">
    <w:abstractNumId w:val="4"/>
  </w:num>
  <w:num w:numId="7">
    <w:abstractNumId w:val="7"/>
  </w:num>
  <w:num w:numId="8">
    <w:abstractNumId w:val="5"/>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R" w:vendorID="64" w:dllVersion="6" w:nlCheck="1" w:checkStyle="0"/>
  <w:activeWritingStyle w:appName="MSWord" w:lang="en-US" w:vendorID="64" w:dllVersion="6" w:nlCheck="1" w:checkStyle="1"/>
  <w:activeWritingStyle w:appName="MSWord" w:lang="en-US" w:vendorID="64" w:dllVersion="0" w:nlCheck="1" w:checkStyle="0"/>
  <w:activeWritingStyle w:appName="MSWord" w:lang="es-C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23"/>
    <w:rsid w:val="00041B82"/>
    <w:rsid w:val="000C0559"/>
    <w:rsid w:val="000E61F2"/>
    <w:rsid w:val="000F3077"/>
    <w:rsid w:val="001106D9"/>
    <w:rsid w:val="001401C0"/>
    <w:rsid w:val="00163902"/>
    <w:rsid w:val="00165962"/>
    <w:rsid w:val="00177C9C"/>
    <w:rsid w:val="00184BAE"/>
    <w:rsid w:val="00187421"/>
    <w:rsid w:val="001912AB"/>
    <w:rsid w:val="001A7760"/>
    <w:rsid w:val="001B20B3"/>
    <w:rsid w:val="001D2DF2"/>
    <w:rsid w:val="001F08C8"/>
    <w:rsid w:val="00214AB2"/>
    <w:rsid w:val="002457DA"/>
    <w:rsid w:val="00253555"/>
    <w:rsid w:val="0026055A"/>
    <w:rsid w:val="00270419"/>
    <w:rsid w:val="002A6153"/>
    <w:rsid w:val="002B1C34"/>
    <w:rsid w:val="0030219A"/>
    <w:rsid w:val="00342A47"/>
    <w:rsid w:val="00364429"/>
    <w:rsid w:val="00373878"/>
    <w:rsid w:val="0038122F"/>
    <w:rsid w:val="00386809"/>
    <w:rsid w:val="003F61A2"/>
    <w:rsid w:val="003F6612"/>
    <w:rsid w:val="004408AD"/>
    <w:rsid w:val="00440927"/>
    <w:rsid w:val="004F5C37"/>
    <w:rsid w:val="004F79B4"/>
    <w:rsid w:val="005167BE"/>
    <w:rsid w:val="005228AB"/>
    <w:rsid w:val="00524AFF"/>
    <w:rsid w:val="00537D08"/>
    <w:rsid w:val="00550AC0"/>
    <w:rsid w:val="005637BB"/>
    <w:rsid w:val="005826FD"/>
    <w:rsid w:val="005D2B4E"/>
    <w:rsid w:val="00610D3F"/>
    <w:rsid w:val="00625C36"/>
    <w:rsid w:val="00627246"/>
    <w:rsid w:val="00646B3E"/>
    <w:rsid w:val="00651F17"/>
    <w:rsid w:val="00653944"/>
    <w:rsid w:val="006733E0"/>
    <w:rsid w:val="00697D00"/>
    <w:rsid w:val="006F5A2C"/>
    <w:rsid w:val="00716DFC"/>
    <w:rsid w:val="00720646"/>
    <w:rsid w:val="00727669"/>
    <w:rsid w:val="007503E4"/>
    <w:rsid w:val="00754307"/>
    <w:rsid w:val="00785312"/>
    <w:rsid w:val="00795A1E"/>
    <w:rsid w:val="007969D5"/>
    <w:rsid w:val="007A23AB"/>
    <w:rsid w:val="007A261B"/>
    <w:rsid w:val="007B5DE4"/>
    <w:rsid w:val="007C140F"/>
    <w:rsid w:val="007C2037"/>
    <w:rsid w:val="007F48BE"/>
    <w:rsid w:val="00806576"/>
    <w:rsid w:val="00836531"/>
    <w:rsid w:val="00837F76"/>
    <w:rsid w:val="008577B9"/>
    <w:rsid w:val="0089639B"/>
    <w:rsid w:val="008A7B2E"/>
    <w:rsid w:val="008B2E04"/>
    <w:rsid w:val="008F66BE"/>
    <w:rsid w:val="0097644E"/>
    <w:rsid w:val="0098336D"/>
    <w:rsid w:val="009B252A"/>
    <w:rsid w:val="009D739C"/>
    <w:rsid w:val="009E4239"/>
    <w:rsid w:val="00A12748"/>
    <w:rsid w:val="00A35109"/>
    <w:rsid w:val="00A37415"/>
    <w:rsid w:val="00A65E77"/>
    <w:rsid w:val="00A679FF"/>
    <w:rsid w:val="00A708FF"/>
    <w:rsid w:val="00A84D2C"/>
    <w:rsid w:val="00AA430A"/>
    <w:rsid w:val="00AD48DD"/>
    <w:rsid w:val="00AE4BE2"/>
    <w:rsid w:val="00AE5C9B"/>
    <w:rsid w:val="00AE6076"/>
    <w:rsid w:val="00AF422E"/>
    <w:rsid w:val="00AF536D"/>
    <w:rsid w:val="00B166DC"/>
    <w:rsid w:val="00B21672"/>
    <w:rsid w:val="00B50AD5"/>
    <w:rsid w:val="00B668E4"/>
    <w:rsid w:val="00B76004"/>
    <w:rsid w:val="00B94A23"/>
    <w:rsid w:val="00BA25C5"/>
    <w:rsid w:val="00BC250F"/>
    <w:rsid w:val="00BF08ED"/>
    <w:rsid w:val="00BF155B"/>
    <w:rsid w:val="00C32AC3"/>
    <w:rsid w:val="00C35C78"/>
    <w:rsid w:val="00C64A5F"/>
    <w:rsid w:val="00C97553"/>
    <w:rsid w:val="00C97DE1"/>
    <w:rsid w:val="00CA4C5D"/>
    <w:rsid w:val="00CB4596"/>
    <w:rsid w:val="00CC01A1"/>
    <w:rsid w:val="00CC06C2"/>
    <w:rsid w:val="00CD79C7"/>
    <w:rsid w:val="00CE2596"/>
    <w:rsid w:val="00CF22DA"/>
    <w:rsid w:val="00D145AB"/>
    <w:rsid w:val="00D66A23"/>
    <w:rsid w:val="00D85739"/>
    <w:rsid w:val="00D9415E"/>
    <w:rsid w:val="00DE25B8"/>
    <w:rsid w:val="00DF7954"/>
    <w:rsid w:val="00E00899"/>
    <w:rsid w:val="00E05A4D"/>
    <w:rsid w:val="00E16BFF"/>
    <w:rsid w:val="00E36AF5"/>
    <w:rsid w:val="00E637A1"/>
    <w:rsid w:val="00E87EA9"/>
    <w:rsid w:val="00E947D1"/>
    <w:rsid w:val="00F13DB0"/>
    <w:rsid w:val="00F32950"/>
    <w:rsid w:val="00F60068"/>
    <w:rsid w:val="00F7453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15F"/>
  <w15:docId w15:val="{E7E17E8B-EE8D-4F4D-A195-6BFA30D1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23"/>
    <w:pPr>
      <w:spacing w:after="200" w:line="276"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23"/>
    <w:pPr>
      <w:ind w:left="720"/>
      <w:contextualSpacing/>
    </w:pPr>
  </w:style>
  <w:style w:type="table" w:styleId="TableGrid">
    <w:name w:val="Table Grid"/>
    <w:basedOn w:val="TableNormal"/>
    <w:uiPriority w:val="59"/>
    <w:rsid w:val="00D66A2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23"/>
    <w:rPr>
      <w:rFonts w:asciiTheme="minorHAnsi" w:eastAsiaTheme="minorEastAsia" w:hAnsiTheme="minorHAnsi" w:cstheme="minorBidi"/>
    </w:rPr>
  </w:style>
  <w:style w:type="paragraph" w:styleId="Footer">
    <w:name w:val="footer"/>
    <w:basedOn w:val="Normal"/>
    <w:link w:val="FooterChar"/>
    <w:uiPriority w:val="99"/>
    <w:unhideWhenUsed/>
    <w:rsid w:val="00D6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23"/>
    <w:rPr>
      <w:rFonts w:asciiTheme="minorHAnsi" w:eastAsiaTheme="minorEastAsia" w:hAnsiTheme="minorHAnsi" w:cstheme="minorBidi"/>
    </w:rPr>
  </w:style>
  <w:style w:type="character" w:styleId="Hyperlink">
    <w:name w:val="Hyperlink"/>
    <w:basedOn w:val="DefaultParagraphFont"/>
    <w:uiPriority w:val="99"/>
    <w:semiHidden/>
    <w:unhideWhenUsed/>
    <w:rsid w:val="0097644E"/>
    <w:rPr>
      <w:color w:val="0000FF"/>
      <w:u w:val="single"/>
    </w:rPr>
  </w:style>
  <w:style w:type="paragraph" w:styleId="NormalWeb">
    <w:name w:val="Normal (Web)"/>
    <w:basedOn w:val="Normal"/>
    <w:uiPriority w:val="99"/>
    <w:unhideWhenUsed/>
    <w:rsid w:val="00522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Swisher</dc:creator>
  <cp:lastModifiedBy>Swisher,Marilyn E</cp:lastModifiedBy>
  <cp:revision>3</cp:revision>
  <cp:lastPrinted>2015-08-13T21:00:00Z</cp:lastPrinted>
  <dcterms:created xsi:type="dcterms:W3CDTF">2019-08-30T16:44:00Z</dcterms:created>
  <dcterms:modified xsi:type="dcterms:W3CDTF">2019-08-30T16:58:00Z</dcterms:modified>
</cp:coreProperties>
</file>